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9435" w14:textId="3FA92EFA" w:rsidR="00735AD9" w:rsidRDefault="56DA5231" w:rsidP="3D14A0C7">
      <w:pPr>
        <w:jc w:val="center"/>
        <w:rPr>
          <w:rFonts w:ascii="Century Gothic" w:eastAsia="Century Gothic" w:hAnsi="Century Gothic" w:cs="Century Gothic"/>
          <w:b/>
          <w:bCs/>
          <w:sz w:val="24"/>
          <w:szCs w:val="24"/>
        </w:rPr>
      </w:pPr>
      <w:r w:rsidRPr="3D14A0C7">
        <w:rPr>
          <w:rFonts w:ascii="Century Gothic" w:eastAsia="Century Gothic" w:hAnsi="Century Gothic" w:cs="Century Gothic"/>
          <w:b/>
          <w:bCs/>
          <w:sz w:val="24"/>
          <w:szCs w:val="24"/>
        </w:rPr>
        <w:t xml:space="preserve">Staffordshire Safeguarding Children Board </w:t>
      </w:r>
    </w:p>
    <w:p w14:paraId="15C72885" w14:textId="477EC54C" w:rsidR="00735AD9" w:rsidRDefault="56DA5231" w:rsidP="4E2E7652">
      <w:pPr>
        <w:jc w:val="center"/>
        <w:rPr>
          <w:rFonts w:ascii="Century Gothic" w:eastAsia="Century Gothic" w:hAnsi="Century Gothic" w:cs="Century Gothic"/>
          <w:b/>
          <w:bCs/>
          <w:sz w:val="24"/>
          <w:szCs w:val="24"/>
        </w:rPr>
      </w:pPr>
      <w:r w:rsidRPr="3D14A0C7">
        <w:rPr>
          <w:rFonts w:ascii="Century Gothic" w:eastAsia="Century Gothic" w:hAnsi="Century Gothic" w:cs="Century Gothic"/>
          <w:b/>
          <w:bCs/>
          <w:sz w:val="24"/>
          <w:szCs w:val="24"/>
        </w:rPr>
        <w:t>Training Charges and Cancellation Policy</w:t>
      </w:r>
    </w:p>
    <w:p w14:paraId="7566D135" w14:textId="6197305F" w:rsidR="00735AD9" w:rsidRDefault="00735AD9" w:rsidP="56DA5231">
      <w:pPr>
        <w:rPr>
          <w:rFonts w:ascii="Century Gothic" w:eastAsia="Century Gothic" w:hAnsi="Century Gothic" w:cs="Century Gothic"/>
          <w:b/>
          <w:bCs/>
          <w:sz w:val="24"/>
          <w:szCs w:val="24"/>
          <w:u w:val="single"/>
        </w:rPr>
      </w:pPr>
    </w:p>
    <w:p w14:paraId="53ECD001" w14:textId="20257EB9" w:rsidR="00735AD9" w:rsidRDefault="56DA5231" w:rsidP="3D14A0C7">
      <w:pPr>
        <w:rPr>
          <w:rFonts w:ascii="Century Gothic" w:eastAsia="Century Gothic" w:hAnsi="Century Gothic" w:cs="Century Gothic"/>
          <w:sz w:val="24"/>
          <w:szCs w:val="24"/>
          <w:u w:val="single"/>
        </w:rPr>
      </w:pPr>
      <w:r w:rsidRPr="3D14A0C7">
        <w:rPr>
          <w:rFonts w:ascii="Century Gothic" w:eastAsia="Century Gothic" w:hAnsi="Century Gothic" w:cs="Century Gothic"/>
          <w:sz w:val="24"/>
          <w:szCs w:val="24"/>
        </w:rPr>
        <w:t xml:space="preserve">Everyone that works with children and families within Staffordshire can access Staffordshire Safeguarding Children Board (SSCB) training courses with guidance from this policy. </w:t>
      </w:r>
    </w:p>
    <w:p w14:paraId="5C04B39D" w14:textId="549F0326" w:rsidR="00735AD9" w:rsidRDefault="56DA5231" w:rsidP="56DA5231">
      <w:pPr>
        <w:rPr>
          <w:rFonts w:ascii="Century Gothic" w:eastAsia="Century Gothic" w:hAnsi="Century Gothic" w:cs="Century Gothic"/>
          <w:sz w:val="24"/>
          <w:szCs w:val="24"/>
          <w:u w:val="single"/>
        </w:rPr>
      </w:pPr>
      <w:r w:rsidRPr="4C902DCC">
        <w:rPr>
          <w:rFonts w:ascii="Century Gothic" w:eastAsia="Century Gothic" w:hAnsi="Century Gothic" w:cs="Century Gothic"/>
          <w:sz w:val="24"/>
          <w:szCs w:val="24"/>
        </w:rPr>
        <w:t xml:space="preserve">For those working with children and families outside of Staffordshire please contact your local safeguarding </w:t>
      </w:r>
      <w:bookmarkStart w:id="0" w:name="_Int_pbuPqelT"/>
      <w:r w:rsidRPr="4C902DCC">
        <w:rPr>
          <w:rFonts w:ascii="Century Gothic" w:eastAsia="Century Gothic" w:hAnsi="Century Gothic" w:cs="Century Gothic"/>
          <w:sz w:val="24"/>
          <w:szCs w:val="24"/>
        </w:rPr>
        <w:t>children</w:t>
      </w:r>
      <w:bookmarkEnd w:id="0"/>
      <w:r w:rsidRPr="4C902DCC">
        <w:rPr>
          <w:rFonts w:ascii="Century Gothic" w:eastAsia="Century Gothic" w:hAnsi="Century Gothic" w:cs="Century Gothic"/>
          <w:sz w:val="24"/>
          <w:szCs w:val="24"/>
        </w:rPr>
        <w:t xml:space="preserve"> partnership. </w:t>
      </w:r>
    </w:p>
    <w:p w14:paraId="06344A41" w14:textId="2A651582" w:rsidR="00735AD9" w:rsidRDefault="56DA5231" w:rsidP="4E2E7652">
      <w:pPr>
        <w:rPr>
          <w:rFonts w:ascii="Century Gothic" w:eastAsia="Century Gothic" w:hAnsi="Century Gothic" w:cs="Century Gothic"/>
          <w:b/>
          <w:bCs/>
          <w:sz w:val="24"/>
          <w:szCs w:val="24"/>
        </w:rPr>
      </w:pPr>
      <w:r w:rsidRPr="3D14A0C7">
        <w:rPr>
          <w:rFonts w:ascii="Century Gothic" w:eastAsia="Century Gothic" w:hAnsi="Century Gothic" w:cs="Century Gothic"/>
          <w:b/>
          <w:bCs/>
          <w:sz w:val="24"/>
          <w:szCs w:val="24"/>
        </w:rPr>
        <w:t>Course Charges</w:t>
      </w:r>
    </w:p>
    <w:p w14:paraId="21573A2C" w14:textId="59E1734C" w:rsidR="56DA5231" w:rsidRDefault="56DA5231" w:rsidP="3D14A0C7">
      <w:pPr>
        <w:rPr>
          <w:rFonts w:ascii="Century Gothic" w:eastAsia="Century Gothic" w:hAnsi="Century Gothic" w:cs="Century Gothic"/>
          <w:sz w:val="24"/>
          <w:szCs w:val="24"/>
        </w:rPr>
      </w:pPr>
      <w:r w:rsidRPr="32DB43AB">
        <w:rPr>
          <w:rFonts w:ascii="Century Gothic" w:eastAsia="Century Gothic" w:hAnsi="Century Gothic" w:cs="Century Gothic"/>
          <w:sz w:val="24"/>
          <w:szCs w:val="24"/>
        </w:rPr>
        <w:t xml:space="preserve">Everyone will be charged the following to attend a course except for the </w:t>
      </w:r>
      <w:r w:rsidRPr="32DB43AB">
        <w:rPr>
          <w:rFonts w:ascii="Century Gothic" w:eastAsia="Century Gothic" w:hAnsi="Century Gothic" w:cs="Century Gothic"/>
          <w:color w:val="333333"/>
          <w:sz w:val="24"/>
          <w:szCs w:val="24"/>
        </w:rPr>
        <w:t xml:space="preserve">three statutory safeguarding partners (Staffordshire Police, Staffordshire County Council &amp; Clinical Commissioning Groups), voluntary, faith, charitable and community interest companies. </w:t>
      </w:r>
    </w:p>
    <w:p w14:paraId="29349983" w14:textId="24667368" w:rsidR="00735AD9" w:rsidRDefault="56DA5231" w:rsidP="3D14A0C7">
      <w:pPr>
        <w:rPr>
          <w:rFonts w:ascii="Century Gothic" w:eastAsia="Century Gothic" w:hAnsi="Century Gothic" w:cs="Century Gothic"/>
          <w:sz w:val="24"/>
          <w:szCs w:val="24"/>
        </w:rPr>
      </w:pPr>
      <w:r w:rsidRPr="3D14A0C7">
        <w:rPr>
          <w:rFonts w:ascii="Century Gothic" w:eastAsia="Century Gothic" w:hAnsi="Century Gothic" w:cs="Century Gothic"/>
          <w:sz w:val="24"/>
          <w:szCs w:val="24"/>
        </w:rPr>
        <w:t>Please note that if the course says FREE in the title, then this course is free to everyone. However, the cancellation policy still applies to free courses.</w:t>
      </w:r>
    </w:p>
    <w:p w14:paraId="358EA73A" w14:textId="2B67A279" w:rsidR="00735AD9" w:rsidRDefault="3D14A0C7" w:rsidP="32DB43AB">
      <w:pPr>
        <w:rPr>
          <w:rFonts w:ascii="Century Gothic" w:eastAsia="Century Gothic" w:hAnsi="Century Gothic" w:cs="Century Gothic"/>
          <w:sz w:val="24"/>
          <w:szCs w:val="24"/>
        </w:rPr>
      </w:pPr>
      <w:r w:rsidRPr="32DB43AB">
        <w:rPr>
          <w:rFonts w:ascii="Century Gothic" w:eastAsia="Century Gothic" w:hAnsi="Century Gothic" w:cs="Century Gothic"/>
          <w:sz w:val="24"/>
          <w:szCs w:val="24"/>
        </w:rPr>
        <w:t>If you are required to pay for training, you will need to purchase your place at the time of your booking. You can pay with the following</w:t>
      </w:r>
    </w:p>
    <w:p w14:paraId="5DB54B92" w14:textId="2349CE45" w:rsidR="00735AD9" w:rsidRDefault="32DB43AB" w:rsidP="32DB43AB">
      <w:r>
        <w:rPr>
          <w:noProof/>
        </w:rPr>
        <w:drawing>
          <wp:inline distT="0" distB="0" distL="0" distR="0" wp14:anchorId="69FD74A0" wp14:editId="0B3763F6">
            <wp:extent cx="666750" cy="433917"/>
            <wp:effectExtent l="0" t="0" r="0" b="0"/>
            <wp:docPr id="1782618430" name="Picture 178261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66750" cy="433917"/>
                    </a:xfrm>
                    <a:prstGeom prst="rect">
                      <a:avLst/>
                    </a:prstGeom>
                  </pic:spPr>
                </pic:pic>
              </a:graphicData>
            </a:graphic>
          </wp:inline>
        </w:drawing>
      </w:r>
      <w:r w:rsidR="56DA5231" w:rsidRPr="32DB43AB">
        <w:rPr>
          <w:rFonts w:ascii="Open Sans" w:eastAsia="Open Sans" w:hAnsi="Open Sans" w:cs="Open Sans"/>
          <w:color w:val="FFFFFF" w:themeColor="background1"/>
          <w:sz w:val="24"/>
          <w:szCs w:val="24"/>
        </w:rPr>
        <w:t xml:space="preserve">e </w:t>
      </w:r>
      <w:r>
        <w:rPr>
          <w:noProof/>
        </w:rPr>
        <w:drawing>
          <wp:inline distT="0" distB="0" distL="0" distR="0" wp14:anchorId="48060B20" wp14:editId="4FA6FD98">
            <wp:extent cx="673255" cy="438150"/>
            <wp:effectExtent l="0" t="0" r="0" b="0"/>
            <wp:docPr id="1306317968" name="Picture 130631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73255" cy="438150"/>
                    </a:xfrm>
                    <a:prstGeom prst="rect">
                      <a:avLst/>
                    </a:prstGeom>
                  </pic:spPr>
                </pic:pic>
              </a:graphicData>
            </a:graphic>
          </wp:inline>
        </w:drawing>
      </w:r>
      <w:r w:rsidR="56DA5231" w:rsidRPr="32DB43AB">
        <w:rPr>
          <w:rFonts w:ascii="Open Sans" w:eastAsia="Open Sans" w:hAnsi="Open Sans" w:cs="Open Sans"/>
          <w:color w:val="FFFFFF" w:themeColor="background1"/>
          <w:sz w:val="24"/>
          <w:szCs w:val="24"/>
        </w:rPr>
        <w:t xml:space="preserve">  </w:t>
      </w:r>
      <w:r>
        <w:rPr>
          <w:noProof/>
        </w:rPr>
        <w:drawing>
          <wp:inline distT="0" distB="0" distL="0" distR="0" wp14:anchorId="78D824E4" wp14:editId="566B4C5C">
            <wp:extent cx="609368" cy="409575"/>
            <wp:effectExtent l="0" t="0" r="0" b="0"/>
            <wp:docPr id="153296619" name="Picture 153296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09368" cy="409575"/>
                    </a:xfrm>
                    <a:prstGeom prst="rect">
                      <a:avLst/>
                    </a:prstGeom>
                  </pic:spPr>
                </pic:pic>
              </a:graphicData>
            </a:graphic>
          </wp:inline>
        </w:drawing>
      </w:r>
      <w:r>
        <w:rPr>
          <w:noProof/>
        </w:rPr>
        <w:drawing>
          <wp:inline distT="0" distB="0" distL="0" distR="0" wp14:anchorId="1A814D61" wp14:editId="195C0EF9">
            <wp:extent cx="581025" cy="390525"/>
            <wp:effectExtent l="0" t="0" r="0" b="0"/>
            <wp:docPr id="1835922287" name="Picture 1835922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81025" cy="390525"/>
                    </a:xfrm>
                    <a:prstGeom prst="rect">
                      <a:avLst/>
                    </a:prstGeom>
                  </pic:spPr>
                </pic:pic>
              </a:graphicData>
            </a:graphic>
          </wp:inline>
        </w:drawing>
      </w:r>
      <w:r w:rsidR="56DA5231" w:rsidRPr="32DB43AB">
        <w:rPr>
          <w:rFonts w:ascii="Open Sans" w:eastAsia="Open Sans" w:hAnsi="Open Sans" w:cs="Open Sans"/>
          <w:color w:val="FFFFFF" w:themeColor="background1"/>
          <w:sz w:val="24"/>
          <w:szCs w:val="24"/>
        </w:rPr>
        <w:t xml:space="preserve"> </w:t>
      </w:r>
      <w:r>
        <w:rPr>
          <w:noProof/>
        </w:rPr>
        <w:drawing>
          <wp:inline distT="0" distB="0" distL="0" distR="0" wp14:anchorId="52D0F5B9" wp14:editId="50E098D8">
            <wp:extent cx="619125" cy="390525"/>
            <wp:effectExtent l="0" t="0" r="0" b="0"/>
            <wp:docPr id="1340229429" name="Picture 1340229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19125" cy="390525"/>
                    </a:xfrm>
                    <a:prstGeom prst="rect">
                      <a:avLst/>
                    </a:prstGeom>
                  </pic:spPr>
                </pic:pic>
              </a:graphicData>
            </a:graphic>
          </wp:inline>
        </w:drawing>
      </w:r>
      <w:r w:rsidR="56DA5231" w:rsidRPr="32DB43AB">
        <w:rPr>
          <w:rFonts w:ascii="Open Sans" w:eastAsia="Open Sans" w:hAnsi="Open Sans" w:cs="Open Sans"/>
          <w:color w:val="FFFFFF" w:themeColor="background1"/>
          <w:sz w:val="24"/>
          <w:szCs w:val="24"/>
        </w:rPr>
        <w:t xml:space="preserve">    Charge for all agencies**               Chargeable</w:t>
      </w:r>
    </w:p>
    <w:p w14:paraId="6A6609F6" w14:textId="551ED4AB" w:rsidR="00735AD9" w:rsidRDefault="56DA5231" w:rsidP="4C902DCC">
      <w:pPr>
        <w:rPr>
          <w:rFonts w:ascii="Open Sans" w:eastAsia="Open Sans" w:hAnsi="Open Sans" w:cs="Open Sans"/>
          <w:sz w:val="24"/>
          <w:szCs w:val="24"/>
        </w:rPr>
      </w:pPr>
      <w:r w:rsidRPr="4C902DCC">
        <w:rPr>
          <w:rFonts w:ascii="Open Sans" w:eastAsia="Open Sans" w:hAnsi="Open Sans" w:cs="Open Sans"/>
          <w:sz w:val="24"/>
          <w:szCs w:val="24"/>
        </w:rPr>
        <w:t>Level 1 E-Learning                £30                                                  Per person</w:t>
      </w:r>
    </w:p>
    <w:p w14:paraId="1AD19304" w14:textId="69E1D9D9" w:rsidR="00455C5D" w:rsidRDefault="00455C5D" w:rsidP="4C902DCC">
      <w:pPr>
        <w:rPr>
          <w:rFonts w:ascii="Open Sans" w:eastAsia="Open Sans" w:hAnsi="Open Sans" w:cs="Open Sans"/>
          <w:sz w:val="24"/>
          <w:szCs w:val="24"/>
        </w:rPr>
      </w:pPr>
      <w:r>
        <w:rPr>
          <w:rFonts w:ascii="Open Sans" w:eastAsia="Open Sans" w:hAnsi="Open Sans" w:cs="Open Sans"/>
          <w:sz w:val="24"/>
          <w:szCs w:val="24"/>
        </w:rPr>
        <w:t>Briefing</w:t>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t xml:space="preserve">  £30</w:t>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t xml:space="preserve"> Per person</w:t>
      </w:r>
    </w:p>
    <w:p w14:paraId="02F0B21F" w14:textId="13CCFAFD" w:rsidR="00735AD9" w:rsidRDefault="56DA5231" w:rsidP="6DAA869B">
      <w:pPr>
        <w:rPr>
          <w:rFonts w:ascii="Open Sans" w:eastAsia="Open Sans" w:hAnsi="Open Sans" w:cs="Open Sans"/>
          <w:sz w:val="24"/>
          <w:szCs w:val="24"/>
        </w:rPr>
      </w:pPr>
      <w:r w:rsidRPr="6DAA869B">
        <w:rPr>
          <w:rFonts w:ascii="Open Sans" w:eastAsia="Open Sans" w:hAnsi="Open Sans" w:cs="Open Sans"/>
          <w:sz w:val="24"/>
          <w:szCs w:val="24"/>
        </w:rPr>
        <w:t xml:space="preserve">Level 1 Core slides               £100                                                Per school </w:t>
      </w:r>
    </w:p>
    <w:p w14:paraId="6B6019BE" w14:textId="4E1185C9" w:rsidR="00735AD9" w:rsidRDefault="56DA5231" w:rsidP="3D14A0C7">
      <w:pPr>
        <w:rPr>
          <w:rFonts w:ascii="Open Sans" w:eastAsia="Open Sans" w:hAnsi="Open Sans" w:cs="Open Sans"/>
          <w:sz w:val="24"/>
          <w:szCs w:val="24"/>
        </w:rPr>
      </w:pPr>
      <w:r w:rsidRPr="3D14A0C7">
        <w:rPr>
          <w:rFonts w:ascii="Open Sans" w:eastAsia="Open Sans" w:hAnsi="Open Sans" w:cs="Open Sans"/>
          <w:sz w:val="24"/>
          <w:szCs w:val="24"/>
        </w:rPr>
        <w:t>Level 2 Webinar                   £50                                                   Per person</w:t>
      </w:r>
    </w:p>
    <w:p w14:paraId="7E5BF0AB" w14:textId="1F7D1DED" w:rsidR="00735AD9" w:rsidRDefault="56DA5231" w:rsidP="4C902DCC">
      <w:pPr>
        <w:rPr>
          <w:rFonts w:ascii="Open Sans" w:eastAsia="Open Sans" w:hAnsi="Open Sans" w:cs="Open Sans"/>
          <w:sz w:val="24"/>
          <w:szCs w:val="24"/>
        </w:rPr>
      </w:pPr>
      <w:r w:rsidRPr="4C902DCC">
        <w:rPr>
          <w:rFonts w:ascii="Open Sans" w:eastAsia="Open Sans" w:hAnsi="Open Sans" w:cs="Open Sans"/>
          <w:sz w:val="24"/>
          <w:szCs w:val="24"/>
        </w:rPr>
        <w:t>Level 3 Webinar                   £50                                                   Per person</w:t>
      </w:r>
    </w:p>
    <w:p w14:paraId="45828450" w14:textId="0AE362B4" w:rsidR="00735AD9" w:rsidRDefault="56DA5231" w:rsidP="4C902DCC">
      <w:pPr>
        <w:rPr>
          <w:rFonts w:ascii="Open Sans" w:eastAsia="Open Sans" w:hAnsi="Open Sans" w:cs="Open Sans"/>
          <w:sz w:val="24"/>
          <w:szCs w:val="24"/>
        </w:rPr>
      </w:pPr>
      <w:r w:rsidRPr="4C902DCC">
        <w:rPr>
          <w:rFonts w:ascii="Open Sans" w:eastAsia="Open Sans" w:hAnsi="Open Sans" w:cs="Open Sans"/>
          <w:sz w:val="24"/>
          <w:szCs w:val="24"/>
        </w:rPr>
        <w:t>Level 4 Webinar                   £50                                                   Per person</w:t>
      </w:r>
    </w:p>
    <w:p w14:paraId="463B3322" w14:textId="51B924A6" w:rsidR="00735AD9" w:rsidRDefault="56DA5231" w:rsidP="4C902DCC">
      <w:pPr>
        <w:rPr>
          <w:rFonts w:ascii="Century Gothic" w:eastAsia="Century Gothic" w:hAnsi="Century Gothic" w:cs="Century Gothic"/>
          <w:color w:val="FFFFFF" w:themeColor="background1"/>
          <w:sz w:val="24"/>
          <w:szCs w:val="24"/>
        </w:rPr>
      </w:pPr>
      <w:r w:rsidRPr="4C902DCC">
        <w:rPr>
          <w:rFonts w:ascii="Century Gothic" w:eastAsia="Century Gothic" w:hAnsi="Century Gothic" w:cs="Century Gothic"/>
          <w:color w:val="FFFFFF" w:themeColor="background1"/>
          <w:sz w:val="24"/>
          <w:szCs w:val="24"/>
        </w:rPr>
        <w:t xml:space="preserve"> </w:t>
      </w:r>
    </w:p>
    <w:p w14:paraId="55BA8CA2" w14:textId="77777777" w:rsidR="009E3AE9" w:rsidRDefault="009E3AE9" w:rsidP="4E2E7652">
      <w:pPr>
        <w:rPr>
          <w:rFonts w:ascii="Century Gothic" w:eastAsia="Century Gothic" w:hAnsi="Century Gothic" w:cs="Century Gothic"/>
          <w:b/>
          <w:bCs/>
          <w:sz w:val="24"/>
          <w:szCs w:val="24"/>
        </w:rPr>
      </w:pPr>
    </w:p>
    <w:p w14:paraId="52781A1A" w14:textId="460F5848" w:rsidR="00735AD9" w:rsidRDefault="56DA5231" w:rsidP="4E2E7652">
      <w:pPr>
        <w:rPr>
          <w:rFonts w:ascii="Century Gothic" w:eastAsia="Century Gothic" w:hAnsi="Century Gothic" w:cs="Century Gothic"/>
          <w:b/>
          <w:bCs/>
          <w:sz w:val="24"/>
          <w:szCs w:val="24"/>
        </w:rPr>
      </w:pPr>
      <w:r w:rsidRPr="3D14A0C7">
        <w:rPr>
          <w:rFonts w:ascii="Century Gothic" w:eastAsia="Century Gothic" w:hAnsi="Century Gothic" w:cs="Century Gothic"/>
          <w:b/>
          <w:bCs/>
          <w:sz w:val="24"/>
          <w:szCs w:val="24"/>
        </w:rPr>
        <w:lastRenderedPageBreak/>
        <w:t>Conditions of Booking</w:t>
      </w:r>
      <w:r w:rsidRPr="3D14A0C7">
        <w:rPr>
          <w:rFonts w:ascii="Century Gothic" w:eastAsia="Century Gothic" w:hAnsi="Century Gothic" w:cs="Century Gothic"/>
          <w:b/>
          <w:bCs/>
          <w:sz w:val="24"/>
          <w:szCs w:val="24"/>
          <w:u w:val="single"/>
        </w:rPr>
        <w:t xml:space="preserve"> </w:t>
      </w:r>
    </w:p>
    <w:p w14:paraId="090E5B50" w14:textId="28506599" w:rsidR="00735AD9" w:rsidRDefault="56DA5231" w:rsidP="7F8B1D0B">
      <w:pPr>
        <w:pStyle w:val="ListParagraph"/>
        <w:numPr>
          <w:ilvl w:val="0"/>
          <w:numId w:val="1"/>
        </w:numPr>
        <w:rPr>
          <w:rFonts w:eastAsiaTheme="minorEastAsia"/>
          <w:color w:val="000000" w:themeColor="text1"/>
          <w:sz w:val="24"/>
          <w:szCs w:val="24"/>
        </w:rPr>
      </w:pPr>
      <w:r w:rsidRPr="7F8B1D0B">
        <w:rPr>
          <w:rFonts w:ascii="Century Gothic" w:eastAsia="Century Gothic" w:hAnsi="Century Gothic" w:cs="Century Gothic"/>
          <w:sz w:val="24"/>
          <w:szCs w:val="24"/>
        </w:rPr>
        <w:t xml:space="preserve">Managers’ permission must be obtained to attend an SSCB course. </w:t>
      </w:r>
    </w:p>
    <w:p w14:paraId="08CCF9B0" w14:textId="12C95DBA" w:rsidR="00735AD9" w:rsidRDefault="56DA5231" w:rsidP="56DA5231">
      <w:pPr>
        <w:pStyle w:val="ListParagraph"/>
        <w:numPr>
          <w:ilvl w:val="0"/>
          <w:numId w:val="9"/>
        </w:numPr>
        <w:rPr>
          <w:rFonts w:ascii="Century Gothic" w:eastAsia="Century Gothic" w:hAnsi="Century Gothic" w:cs="Century Gothic"/>
          <w:sz w:val="24"/>
          <w:szCs w:val="24"/>
        </w:rPr>
      </w:pPr>
      <w:r w:rsidRPr="56DA5231">
        <w:rPr>
          <w:rFonts w:ascii="Century Gothic" w:eastAsia="Century Gothic" w:hAnsi="Century Gothic" w:cs="Century Gothic"/>
          <w:sz w:val="24"/>
          <w:szCs w:val="24"/>
        </w:rPr>
        <w:t xml:space="preserve">Delegates must book and manage their own account. </w:t>
      </w:r>
    </w:p>
    <w:p w14:paraId="24517749" w14:textId="0E1C34BE" w:rsidR="00735AD9" w:rsidRDefault="56DA5231" w:rsidP="3D14A0C7">
      <w:pPr>
        <w:pStyle w:val="ListParagraph"/>
        <w:numPr>
          <w:ilvl w:val="0"/>
          <w:numId w:val="9"/>
        </w:numPr>
        <w:rPr>
          <w:rFonts w:eastAsiaTheme="minorEastAsia"/>
          <w:color w:val="000000" w:themeColor="text1"/>
          <w:sz w:val="24"/>
          <w:szCs w:val="24"/>
        </w:rPr>
      </w:pPr>
      <w:r w:rsidRPr="3D14A0C7">
        <w:rPr>
          <w:rFonts w:ascii="Century Gothic" w:eastAsia="Century Gothic" w:hAnsi="Century Gothic" w:cs="Century Gothic"/>
          <w:sz w:val="24"/>
          <w:szCs w:val="24"/>
        </w:rPr>
        <w:t xml:space="preserve">Delegates are required to complete the whole course to receive </w:t>
      </w:r>
      <w:r w:rsidRPr="3D14A0C7">
        <w:rPr>
          <w:rFonts w:ascii="Century Gothic" w:eastAsia="Century Gothic" w:hAnsi="Century Gothic" w:cs="Century Gothic"/>
          <w:color w:val="000000" w:themeColor="text1"/>
          <w:sz w:val="24"/>
          <w:szCs w:val="24"/>
        </w:rPr>
        <w:t xml:space="preserve">a certificate. </w:t>
      </w:r>
    </w:p>
    <w:p w14:paraId="18266343" w14:textId="32974DFF" w:rsidR="00735AD9" w:rsidRDefault="56DA5231" w:rsidP="3D14A0C7">
      <w:pPr>
        <w:pStyle w:val="ListParagraph"/>
        <w:numPr>
          <w:ilvl w:val="0"/>
          <w:numId w:val="9"/>
        </w:numPr>
        <w:rPr>
          <w:rFonts w:ascii="Century Gothic" w:eastAsia="Century Gothic" w:hAnsi="Century Gothic" w:cs="Century Gothic"/>
          <w:color w:val="000000" w:themeColor="text1"/>
          <w:sz w:val="24"/>
          <w:szCs w:val="24"/>
        </w:rPr>
      </w:pPr>
      <w:r w:rsidRPr="3D14A0C7">
        <w:rPr>
          <w:rFonts w:ascii="Century Gothic" w:eastAsia="Century Gothic" w:hAnsi="Century Gothic" w:cs="Century Gothic"/>
          <w:color w:val="000000" w:themeColor="text1"/>
          <w:sz w:val="24"/>
          <w:szCs w:val="24"/>
        </w:rPr>
        <w:t xml:space="preserve">Invoices for non-attendance/re-charge will be automatically applied. </w:t>
      </w:r>
    </w:p>
    <w:p w14:paraId="3E2AC9B0" w14:textId="166459A3" w:rsidR="00735AD9" w:rsidRDefault="56DA5231" w:rsidP="3D14A0C7">
      <w:pPr>
        <w:rPr>
          <w:rFonts w:ascii="Century Gothic" w:eastAsia="Century Gothic" w:hAnsi="Century Gothic" w:cs="Century Gothic"/>
          <w:color w:val="000000" w:themeColor="text1"/>
          <w:sz w:val="24"/>
          <w:szCs w:val="24"/>
        </w:rPr>
      </w:pPr>
      <w:r w:rsidRPr="3D14A0C7">
        <w:rPr>
          <w:rFonts w:ascii="Century Gothic" w:eastAsia="Century Gothic" w:hAnsi="Century Gothic" w:cs="Century Gothic"/>
          <w:sz w:val="24"/>
          <w:szCs w:val="24"/>
        </w:rPr>
        <w:t>E-Learn</w:t>
      </w:r>
      <w:r w:rsidRPr="3D14A0C7">
        <w:rPr>
          <w:rFonts w:ascii="Century Gothic" w:eastAsia="Century Gothic" w:hAnsi="Century Gothic" w:cs="Century Gothic"/>
          <w:color w:val="000000" w:themeColor="text1"/>
          <w:sz w:val="24"/>
          <w:szCs w:val="24"/>
        </w:rPr>
        <w:t>ing</w:t>
      </w:r>
    </w:p>
    <w:p w14:paraId="358BA387" w14:textId="561D3763" w:rsidR="00735AD9" w:rsidRDefault="7F8B1D0B" w:rsidP="3D14A0C7">
      <w:pPr>
        <w:pStyle w:val="ListParagraph"/>
        <w:numPr>
          <w:ilvl w:val="0"/>
          <w:numId w:val="2"/>
        </w:numPr>
        <w:rPr>
          <w:rFonts w:eastAsiaTheme="minorEastAsia"/>
          <w:color w:val="000000" w:themeColor="text1"/>
          <w:sz w:val="24"/>
          <w:szCs w:val="24"/>
        </w:rPr>
      </w:pPr>
      <w:r w:rsidRPr="3D14A0C7">
        <w:rPr>
          <w:rFonts w:ascii="Century Gothic" w:eastAsia="Century Gothic" w:hAnsi="Century Gothic" w:cs="Century Gothic"/>
          <w:color w:val="000000" w:themeColor="text1"/>
          <w:sz w:val="24"/>
          <w:szCs w:val="24"/>
        </w:rPr>
        <w:t>I</w:t>
      </w:r>
      <w:r w:rsidR="62A3174E" w:rsidRPr="3D14A0C7">
        <w:rPr>
          <w:rFonts w:ascii="Century Gothic" w:eastAsia="Century Gothic" w:hAnsi="Century Gothic" w:cs="Century Gothic"/>
          <w:color w:val="000000" w:themeColor="text1"/>
          <w:sz w:val="24"/>
          <w:szCs w:val="24"/>
        </w:rPr>
        <w:t xml:space="preserve">t is expected that the course is completed </w:t>
      </w:r>
      <w:r w:rsidRPr="3D14A0C7">
        <w:rPr>
          <w:rFonts w:ascii="Century Gothic" w:eastAsia="Century Gothic" w:hAnsi="Century Gothic" w:cs="Century Gothic"/>
          <w:color w:val="000000" w:themeColor="text1"/>
          <w:sz w:val="24"/>
          <w:szCs w:val="24"/>
        </w:rPr>
        <w:t>within 3 months of enrolling on the e-learning module and learners must take responsibility for their own learning.</w:t>
      </w:r>
    </w:p>
    <w:p w14:paraId="6CB3C376" w14:textId="23171DF8" w:rsidR="7F8B1D0B" w:rsidRDefault="7F8B1D0B" w:rsidP="4C902DCC">
      <w:pPr>
        <w:rPr>
          <w:rFonts w:ascii="Century Gothic" w:eastAsia="Century Gothic" w:hAnsi="Century Gothic" w:cs="Century Gothic"/>
          <w:sz w:val="24"/>
          <w:szCs w:val="24"/>
        </w:rPr>
      </w:pPr>
      <w:r w:rsidRPr="4C902DCC">
        <w:rPr>
          <w:rFonts w:ascii="Century Gothic" w:eastAsia="Century Gothic" w:hAnsi="Century Gothic" w:cs="Century Gothic"/>
          <w:sz w:val="24"/>
          <w:szCs w:val="24"/>
        </w:rPr>
        <w:t>Webinar</w:t>
      </w:r>
    </w:p>
    <w:p w14:paraId="2F047FC3" w14:textId="044E6A13" w:rsidR="00735AD9" w:rsidRDefault="56DA5231" w:rsidP="56DA5231">
      <w:pPr>
        <w:pStyle w:val="ListParagraph"/>
        <w:numPr>
          <w:ilvl w:val="0"/>
          <w:numId w:val="7"/>
        </w:numPr>
        <w:rPr>
          <w:rFonts w:ascii="Century Gothic" w:eastAsia="Century Gothic" w:hAnsi="Century Gothic" w:cs="Century Gothic"/>
          <w:sz w:val="24"/>
          <w:szCs w:val="24"/>
        </w:rPr>
      </w:pPr>
      <w:r w:rsidRPr="56DA5231">
        <w:rPr>
          <w:rFonts w:ascii="Century Gothic" w:eastAsia="Century Gothic" w:hAnsi="Century Gothic" w:cs="Century Gothic"/>
          <w:sz w:val="24"/>
          <w:szCs w:val="24"/>
        </w:rPr>
        <w:t>You will need a strong internet connection</w:t>
      </w:r>
    </w:p>
    <w:p w14:paraId="334D3A08" w14:textId="17DC8870" w:rsidR="00735AD9" w:rsidRDefault="56DA5231" w:rsidP="3D14A0C7">
      <w:pPr>
        <w:pStyle w:val="ListParagraph"/>
        <w:numPr>
          <w:ilvl w:val="0"/>
          <w:numId w:val="7"/>
        </w:numPr>
        <w:rPr>
          <w:rFonts w:ascii="Century Gothic" w:eastAsia="Century Gothic" w:hAnsi="Century Gothic" w:cs="Century Gothic"/>
          <w:sz w:val="24"/>
          <w:szCs w:val="24"/>
        </w:rPr>
      </w:pPr>
      <w:r w:rsidRPr="3D14A0C7">
        <w:rPr>
          <w:rFonts w:ascii="Century Gothic" w:eastAsia="Century Gothic" w:hAnsi="Century Gothic" w:cs="Century Gothic"/>
          <w:sz w:val="24"/>
          <w:szCs w:val="24"/>
        </w:rPr>
        <w:t xml:space="preserve">All training is delivered via Microsoft Teams; therefore, you must have suitable IT equipment to accommodate this platform. Your equipment must also be running on the most up-to-date software. If you are unsure, please speak to your </w:t>
      </w:r>
      <w:proofErr w:type="spellStart"/>
      <w:r w:rsidRPr="3D14A0C7">
        <w:rPr>
          <w:rFonts w:ascii="Century Gothic" w:eastAsia="Century Gothic" w:hAnsi="Century Gothic" w:cs="Century Gothic"/>
          <w:sz w:val="24"/>
          <w:szCs w:val="24"/>
        </w:rPr>
        <w:t>organisations</w:t>
      </w:r>
      <w:proofErr w:type="spellEnd"/>
      <w:r w:rsidRPr="3D14A0C7">
        <w:rPr>
          <w:rFonts w:ascii="Century Gothic" w:eastAsia="Century Gothic" w:hAnsi="Century Gothic" w:cs="Century Gothic"/>
          <w:sz w:val="24"/>
          <w:szCs w:val="24"/>
        </w:rPr>
        <w:t xml:space="preserve"> IT department, or seek advice from the SSCB training team. </w:t>
      </w:r>
    </w:p>
    <w:p w14:paraId="06984B1B" w14:textId="388F5FCC" w:rsidR="00735AD9" w:rsidRDefault="56DA5231" w:rsidP="56DA5231">
      <w:pPr>
        <w:pStyle w:val="ListParagraph"/>
        <w:numPr>
          <w:ilvl w:val="0"/>
          <w:numId w:val="7"/>
        </w:numPr>
        <w:rPr>
          <w:rFonts w:ascii="Century Gothic" w:eastAsia="Century Gothic" w:hAnsi="Century Gothic" w:cs="Century Gothic"/>
          <w:sz w:val="24"/>
          <w:szCs w:val="24"/>
        </w:rPr>
      </w:pPr>
      <w:r w:rsidRPr="3D14A0C7">
        <w:rPr>
          <w:rFonts w:ascii="Century Gothic" w:eastAsia="Century Gothic" w:hAnsi="Century Gothic" w:cs="Century Gothic"/>
          <w:sz w:val="24"/>
          <w:szCs w:val="24"/>
        </w:rPr>
        <w:t>Headsets are recommended but if you do not have a headset, please make sure that you are in a quiet room.</w:t>
      </w:r>
    </w:p>
    <w:p w14:paraId="48B271B9" w14:textId="368EA48B" w:rsidR="00735AD9" w:rsidRDefault="56DA5231" w:rsidP="7F8B1D0B">
      <w:pPr>
        <w:pStyle w:val="ListParagraph"/>
        <w:numPr>
          <w:ilvl w:val="0"/>
          <w:numId w:val="7"/>
        </w:numPr>
        <w:rPr>
          <w:rFonts w:ascii="Century Gothic" w:eastAsia="Century Gothic" w:hAnsi="Century Gothic" w:cs="Century Gothic"/>
          <w:color w:val="000000" w:themeColor="text1"/>
          <w:sz w:val="24"/>
          <w:szCs w:val="24"/>
        </w:rPr>
      </w:pPr>
      <w:r w:rsidRPr="3D14A0C7">
        <w:rPr>
          <w:rFonts w:ascii="Century Gothic" w:eastAsia="Century Gothic" w:hAnsi="Century Gothic" w:cs="Century Gothic"/>
          <w:color w:val="000000" w:themeColor="text1"/>
          <w:sz w:val="24"/>
          <w:szCs w:val="24"/>
        </w:rPr>
        <w:t>You will receive your link to join the training a week before the course date, if you do not receive this, please contact sscb.training@staffordshire.gov.uk.</w:t>
      </w:r>
    </w:p>
    <w:p w14:paraId="185355E5" w14:textId="65003E88" w:rsidR="00735AD9" w:rsidRDefault="56DA5231" w:rsidP="7F8B1D0B">
      <w:pPr>
        <w:pStyle w:val="ListParagraph"/>
        <w:numPr>
          <w:ilvl w:val="0"/>
          <w:numId w:val="7"/>
        </w:numPr>
        <w:rPr>
          <w:sz w:val="24"/>
          <w:szCs w:val="24"/>
        </w:rPr>
      </w:pPr>
      <w:r w:rsidRPr="62A3174E">
        <w:rPr>
          <w:rFonts w:ascii="Century Gothic" w:eastAsia="Century Gothic" w:hAnsi="Century Gothic" w:cs="Century Gothic"/>
          <w:sz w:val="24"/>
          <w:szCs w:val="24"/>
        </w:rPr>
        <w:t>Please join the training at least 10 minutes before the start time just in case you have any technical issues.</w:t>
      </w:r>
    </w:p>
    <w:p w14:paraId="419E4DB3" w14:textId="6BD011F9" w:rsidR="56DA5231" w:rsidRDefault="56DA5231" w:rsidP="7F8B1D0B">
      <w:pPr>
        <w:pStyle w:val="ListParagraph"/>
        <w:numPr>
          <w:ilvl w:val="0"/>
          <w:numId w:val="7"/>
        </w:numPr>
        <w:rPr>
          <w:rFonts w:eastAsiaTheme="minorEastAsia"/>
          <w:sz w:val="24"/>
          <w:szCs w:val="24"/>
        </w:rPr>
      </w:pPr>
      <w:r w:rsidRPr="7F8B1D0B">
        <w:rPr>
          <w:rFonts w:ascii="Century Gothic" w:eastAsia="Century Gothic" w:hAnsi="Century Gothic" w:cs="Century Gothic"/>
          <w:sz w:val="24"/>
          <w:szCs w:val="24"/>
        </w:rPr>
        <w:t>Delegates must not attend any later than 10 minutes and must take responsibility for their own learning.</w:t>
      </w:r>
    </w:p>
    <w:p w14:paraId="4EF618B2" w14:textId="05DE998F" w:rsidR="00735AD9" w:rsidRDefault="56DA5231" w:rsidP="56DA5231">
      <w:pPr>
        <w:pStyle w:val="ListParagraph"/>
        <w:numPr>
          <w:ilvl w:val="0"/>
          <w:numId w:val="7"/>
        </w:numPr>
        <w:rPr>
          <w:rFonts w:ascii="Century Gothic" w:eastAsia="Century Gothic" w:hAnsi="Century Gothic" w:cs="Century Gothic"/>
          <w:sz w:val="24"/>
          <w:szCs w:val="24"/>
        </w:rPr>
      </w:pPr>
      <w:r w:rsidRPr="3D14A0C7">
        <w:rPr>
          <w:rFonts w:ascii="Century Gothic" w:eastAsia="Century Gothic" w:hAnsi="Century Gothic" w:cs="Century Gothic"/>
          <w:sz w:val="24"/>
          <w:szCs w:val="24"/>
        </w:rPr>
        <w:t xml:space="preserve">Please treat this as if you are out of the office/workplace by avoiding email or other work-related distractions. We will expect full participation. We would always prefer you to have your cameras on to ensure full engagement </w:t>
      </w:r>
      <w:bookmarkStart w:id="1" w:name="_Int_KQvrzTKG"/>
      <w:r w:rsidRPr="3D14A0C7">
        <w:rPr>
          <w:rFonts w:ascii="Century Gothic" w:eastAsia="Century Gothic" w:hAnsi="Century Gothic" w:cs="Century Gothic"/>
          <w:sz w:val="24"/>
          <w:szCs w:val="24"/>
        </w:rPr>
        <w:t>in</w:t>
      </w:r>
      <w:bookmarkEnd w:id="1"/>
      <w:r w:rsidRPr="3D14A0C7">
        <w:rPr>
          <w:rFonts w:ascii="Century Gothic" w:eastAsia="Century Gothic" w:hAnsi="Century Gothic" w:cs="Century Gothic"/>
          <w:sz w:val="24"/>
          <w:szCs w:val="24"/>
        </w:rPr>
        <w:t xml:space="preserve"> the course.</w:t>
      </w:r>
    </w:p>
    <w:p w14:paraId="18DA03FF" w14:textId="764D0061" w:rsidR="00735AD9" w:rsidRDefault="56DA5231" w:rsidP="56DA5231">
      <w:pPr>
        <w:pStyle w:val="ListParagraph"/>
        <w:numPr>
          <w:ilvl w:val="0"/>
          <w:numId w:val="7"/>
        </w:numPr>
        <w:rPr>
          <w:rFonts w:ascii="Century Gothic" w:eastAsia="Century Gothic" w:hAnsi="Century Gothic" w:cs="Century Gothic"/>
          <w:sz w:val="24"/>
          <w:szCs w:val="24"/>
        </w:rPr>
      </w:pPr>
      <w:r w:rsidRPr="56DA5231">
        <w:rPr>
          <w:rFonts w:ascii="Century Gothic" w:eastAsia="Century Gothic" w:hAnsi="Century Gothic" w:cs="Century Gothic"/>
          <w:color w:val="000000" w:themeColor="text1"/>
          <w:sz w:val="24"/>
          <w:szCs w:val="24"/>
        </w:rPr>
        <w:t xml:space="preserve">Delegates must participate in the course for the trainer to be able to complete a register of attendance. </w:t>
      </w:r>
      <w:r w:rsidRPr="56DA5231">
        <w:rPr>
          <w:rFonts w:ascii="Century Gothic" w:eastAsia="Century Gothic" w:hAnsi="Century Gothic" w:cs="Century Gothic"/>
          <w:sz w:val="24"/>
          <w:szCs w:val="24"/>
        </w:rPr>
        <w:t>Failure to do so may result in a non-attendance charge being made.</w:t>
      </w:r>
    </w:p>
    <w:p w14:paraId="6BDFBEBC" w14:textId="634DBFB0" w:rsidR="00735AD9" w:rsidRDefault="00735AD9" w:rsidP="56DA5231">
      <w:pPr>
        <w:rPr>
          <w:rFonts w:ascii="Century Gothic" w:eastAsia="Century Gothic" w:hAnsi="Century Gothic" w:cs="Century Gothic"/>
          <w:b/>
          <w:bCs/>
          <w:color w:val="F78192"/>
          <w:sz w:val="24"/>
          <w:szCs w:val="24"/>
          <w:u w:val="single"/>
        </w:rPr>
      </w:pPr>
    </w:p>
    <w:p w14:paraId="0911FCB2" w14:textId="3723C268" w:rsidR="00735AD9" w:rsidRDefault="56DA5231" w:rsidP="56DA5231">
      <w:pPr>
        <w:rPr>
          <w:rFonts w:ascii="Century Gothic" w:eastAsia="Century Gothic" w:hAnsi="Century Gothic" w:cs="Century Gothic"/>
          <w:sz w:val="28"/>
          <w:szCs w:val="28"/>
        </w:rPr>
      </w:pPr>
      <w:r w:rsidRPr="3D14A0C7">
        <w:rPr>
          <w:rFonts w:ascii="Century Gothic" w:eastAsia="Century Gothic" w:hAnsi="Century Gothic" w:cs="Century Gothic"/>
          <w:b/>
          <w:bCs/>
          <w:sz w:val="24"/>
          <w:szCs w:val="24"/>
        </w:rPr>
        <w:lastRenderedPageBreak/>
        <w:t>Cancellation Charges</w:t>
      </w:r>
      <w:r w:rsidRPr="3D14A0C7">
        <w:rPr>
          <w:rFonts w:ascii="Century Gothic" w:eastAsia="Century Gothic" w:hAnsi="Century Gothic" w:cs="Century Gothic"/>
          <w:sz w:val="28"/>
          <w:szCs w:val="28"/>
        </w:rPr>
        <w:t xml:space="preserve"> </w:t>
      </w:r>
    </w:p>
    <w:p w14:paraId="5D559B80" w14:textId="382AA06C" w:rsidR="00735AD9" w:rsidRDefault="56DA5231" w:rsidP="3D14A0C7">
      <w:pPr>
        <w:rPr>
          <w:rFonts w:ascii="Century Gothic" w:eastAsia="Century Gothic" w:hAnsi="Century Gothic" w:cs="Century Gothic"/>
          <w:sz w:val="24"/>
          <w:szCs w:val="24"/>
        </w:rPr>
      </w:pPr>
      <w:r w:rsidRPr="3D14A0C7">
        <w:rPr>
          <w:rFonts w:ascii="Century Gothic" w:eastAsia="Century Gothic" w:hAnsi="Century Gothic" w:cs="Century Gothic"/>
          <w:sz w:val="24"/>
          <w:szCs w:val="24"/>
        </w:rPr>
        <w:t xml:space="preserve">SSCB retains the right to operate cancellation </w:t>
      </w:r>
      <w:r w:rsidR="7F8B1D0B" w:rsidRPr="3D14A0C7">
        <w:rPr>
          <w:rFonts w:ascii="Century Gothic" w:eastAsia="Century Gothic" w:hAnsi="Century Gothic" w:cs="Century Gothic"/>
          <w:color w:val="000000" w:themeColor="text1"/>
          <w:sz w:val="24"/>
          <w:szCs w:val="24"/>
        </w:rPr>
        <w:t>fees due to non-attendance and late cancellations</w:t>
      </w:r>
      <w:r w:rsidRPr="3D14A0C7">
        <w:rPr>
          <w:rFonts w:ascii="Century Gothic" w:eastAsia="Century Gothic" w:hAnsi="Century Gothic" w:cs="Century Gothic"/>
          <w:sz w:val="24"/>
          <w:szCs w:val="24"/>
        </w:rPr>
        <w:t>.</w:t>
      </w:r>
      <w:r w:rsidRPr="3D14A0C7">
        <w:rPr>
          <w:rFonts w:ascii="Century Gothic" w:eastAsia="Century Gothic" w:hAnsi="Century Gothic" w:cs="Century Gothic"/>
        </w:rPr>
        <w:t xml:space="preserve"> </w:t>
      </w:r>
      <w:r w:rsidRPr="3D14A0C7">
        <w:rPr>
          <w:rFonts w:ascii="Century Gothic" w:eastAsia="Century Gothic" w:hAnsi="Century Gothic" w:cs="Century Gothic"/>
          <w:sz w:val="24"/>
          <w:szCs w:val="24"/>
        </w:rPr>
        <w:t xml:space="preserve">Charges are made to everyone for late cancellations and non-attendance, as outlined in this policy. </w:t>
      </w:r>
    </w:p>
    <w:p w14:paraId="43A3291D" w14:textId="1A3CF5B7" w:rsidR="00735AD9" w:rsidRDefault="56DA5231" w:rsidP="56DA5231">
      <w:pPr>
        <w:rPr>
          <w:rFonts w:ascii="Century Gothic" w:eastAsia="Century Gothic" w:hAnsi="Century Gothic" w:cs="Century Gothic"/>
          <w:sz w:val="24"/>
          <w:szCs w:val="24"/>
        </w:rPr>
      </w:pPr>
      <w:r w:rsidRPr="3D14A0C7">
        <w:rPr>
          <w:rFonts w:ascii="Century Gothic" w:eastAsia="Century Gothic" w:hAnsi="Century Gothic" w:cs="Century Gothic"/>
          <w:color w:val="333333"/>
          <w:sz w:val="24"/>
          <w:szCs w:val="24"/>
        </w:rPr>
        <w:t>Please note that the cancellation policy still applies for free courses and everyone who receives free training.</w:t>
      </w:r>
    </w:p>
    <w:p w14:paraId="5F6FA98C" w14:textId="4656A858" w:rsidR="7F8B1D0B" w:rsidRDefault="7F8B1D0B" w:rsidP="3D14A0C7">
      <w:pPr>
        <w:rPr>
          <w:rFonts w:ascii="Century Gothic" w:eastAsia="Century Gothic" w:hAnsi="Century Gothic" w:cs="Century Gothic"/>
          <w:b/>
          <w:bCs/>
          <w:color w:val="000000" w:themeColor="text1"/>
          <w:sz w:val="24"/>
          <w:szCs w:val="24"/>
        </w:rPr>
      </w:pPr>
      <w:r w:rsidRPr="3D14A0C7">
        <w:rPr>
          <w:rFonts w:ascii="Century Gothic" w:eastAsia="Century Gothic" w:hAnsi="Century Gothic" w:cs="Century Gothic"/>
          <w:b/>
          <w:bCs/>
          <w:color w:val="000000" w:themeColor="text1"/>
          <w:sz w:val="24"/>
          <w:szCs w:val="24"/>
        </w:rPr>
        <w:t>E-Learning</w:t>
      </w:r>
    </w:p>
    <w:p w14:paraId="47A651DD" w14:textId="03F69D9E" w:rsidR="7F8B1D0B" w:rsidRDefault="7F8B1D0B" w:rsidP="7F8B1D0B">
      <w:pPr>
        <w:rPr>
          <w:rFonts w:ascii="Century Gothic" w:eastAsia="Century Gothic" w:hAnsi="Century Gothic" w:cs="Century Gothic"/>
          <w:color w:val="000000" w:themeColor="text1"/>
          <w:sz w:val="24"/>
          <w:szCs w:val="24"/>
        </w:rPr>
      </w:pPr>
      <w:r w:rsidRPr="7F8B1D0B">
        <w:rPr>
          <w:rFonts w:ascii="Century Gothic" w:eastAsia="Century Gothic" w:hAnsi="Century Gothic" w:cs="Century Gothic"/>
          <w:color w:val="000000" w:themeColor="text1"/>
          <w:sz w:val="24"/>
          <w:szCs w:val="24"/>
        </w:rPr>
        <w:t>Once you have enrolled on the e-learning course there will be no refunds.</w:t>
      </w:r>
    </w:p>
    <w:p w14:paraId="5FFFBFF5" w14:textId="6193B6EC" w:rsidR="7F8B1D0B" w:rsidRDefault="7F8B1D0B" w:rsidP="3D14A0C7">
      <w:pPr>
        <w:rPr>
          <w:rFonts w:ascii="Century Gothic" w:eastAsia="Century Gothic" w:hAnsi="Century Gothic" w:cs="Century Gothic"/>
          <w:b/>
          <w:bCs/>
          <w:color w:val="000000" w:themeColor="text1"/>
          <w:sz w:val="24"/>
          <w:szCs w:val="24"/>
        </w:rPr>
      </w:pPr>
      <w:r w:rsidRPr="3D14A0C7">
        <w:rPr>
          <w:rFonts w:ascii="Century Gothic" w:eastAsia="Century Gothic" w:hAnsi="Century Gothic" w:cs="Century Gothic"/>
          <w:b/>
          <w:bCs/>
          <w:color w:val="000000" w:themeColor="text1"/>
          <w:sz w:val="24"/>
          <w:szCs w:val="24"/>
        </w:rPr>
        <w:t>Level 1 Core Slides</w:t>
      </w:r>
    </w:p>
    <w:p w14:paraId="4AA9D9B8" w14:textId="39B1FB7C" w:rsidR="7F8B1D0B" w:rsidRDefault="7F8B1D0B" w:rsidP="7F8B1D0B">
      <w:pPr>
        <w:rPr>
          <w:rFonts w:ascii="Century Gothic" w:eastAsia="Century Gothic" w:hAnsi="Century Gothic" w:cs="Century Gothic"/>
          <w:color w:val="000000" w:themeColor="text1"/>
          <w:sz w:val="24"/>
          <w:szCs w:val="24"/>
        </w:rPr>
      </w:pPr>
      <w:r w:rsidRPr="7F8B1D0B">
        <w:rPr>
          <w:rFonts w:ascii="Century Gothic" w:eastAsia="Century Gothic" w:hAnsi="Century Gothic" w:cs="Century Gothic"/>
          <w:color w:val="000000" w:themeColor="text1"/>
          <w:sz w:val="24"/>
          <w:szCs w:val="24"/>
        </w:rPr>
        <w:t>Once you have enrolled for the core slides there will be no refunds.</w:t>
      </w:r>
    </w:p>
    <w:p w14:paraId="132311A0" w14:textId="555166D2" w:rsidR="7F8B1D0B" w:rsidRDefault="7F8B1D0B" w:rsidP="3D14A0C7">
      <w:pPr>
        <w:rPr>
          <w:rFonts w:ascii="Century Gothic" w:eastAsia="Century Gothic" w:hAnsi="Century Gothic" w:cs="Century Gothic"/>
          <w:b/>
          <w:bCs/>
          <w:color w:val="000000" w:themeColor="text1"/>
          <w:sz w:val="24"/>
          <w:szCs w:val="24"/>
        </w:rPr>
      </w:pPr>
      <w:r w:rsidRPr="4C902DCC">
        <w:rPr>
          <w:rFonts w:ascii="Century Gothic" w:eastAsia="Century Gothic" w:hAnsi="Century Gothic" w:cs="Century Gothic"/>
          <w:b/>
          <w:bCs/>
          <w:color w:val="000000" w:themeColor="text1"/>
          <w:sz w:val="24"/>
          <w:szCs w:val="24"/>
        </w:rPr>
        <w:t xml:space="preserve">Virtual training </w:t>
      </w:r>
    </w:p>
    <w:p w14:paraId="3B7C3D36" w14:textId="55C61F38" w:rsidR="7F8B1D0B" w:rsidRDefault="7F8B1D0B" w:rsidP="7F8B1D0B">
      <w:pPr>
        <w:rPr>
          <w:rFonts w:ascii="Century Gothic" w:eastAsia="Century Gothic" w:hAnsi="Century Gothic" w:cs="Century Gothic"/>
          <w:color w:val="000000" w:themeColor="text1"/>
          <w:sz w:val="24"/>
          <w:szCs w:val="24"/>
        </w:rPr>
      </w:pPr>
      <w:r w:rsidRPr="4A55EF66">
        <w:rPr>
          <w:rFonts w:ascii="Century Gothic" w:eastAsia="Century Gothic" w:hAnsi="Century Gothic" w:cs="Century Gothic"/>
          <w:color w:val="000000" w:themeColor="text1"/>
          <w:sz w:val="24"/>
          <w:szCs w:val="24"/>
        </w:rPr>
        <w:t xml:space="preserve">Demand for SSCB training is high and some applications may be unsuccessful, early cancellation is important to ensure places can be offered to other participants. </w:t>
      </w:r>
    </w:p>
    <w:p w14:paraId="3BA76762" w14:textId="2FA5D42E" w:rsidR="00735AD9" w:rsidRDefault="56DA5231" w:rsidP="3D14A0C7">
      <w:pPr>
        <w:rPr>
          <w:rFonts w:ascii="Century Gothic" w:eastAsia="Century Gothic" w:hAnsi="Century Gothic" w:cs="Century Gothic"/>
          <w:b/>
          <w:bCs/>
          <w:sz w:val="24"/>
          <w:szCs w:val="24"/>
        </w:rPr>
      </w:pPr>
      <w:r w:rsidRPr="3D14A0C7">
        <w:rPr>
          <w:rFonts w:ascii="Century Gothic" w:eastAsia="Century Gothic" w:hAnsi="Century Gothic" w:cs="Century Gothic"/>
          <w:b/>
          <w:bCs/>
          <w:sz w:val="24"/>
          <w:szCs w:val="24"/>
        </w:rPr>
        <w:t>No charge will be applied if:</w:t>
      </w:r>
    </w:p>
    <w:p w14:paraId="5F547FA0" w14:textId="7F101B6D" w:rsidR="00735AD9" w:rsidRDefault="56DA5231" w:rsidP="5A2D2D5E">
      <w:pPr>
        <w:rPr>
          <w:rFonts w:ascii="Century Gothic" w:eastAsia="Century Gothic" w:hAnsi="Century Gothic" w:cs="Century Gothic"/>
          <w:sz w:val="24"/>
          <w:szCs w:val="24"/>
        </w:rPr>
      </w:pPr>
      <w:r w:rsidRPr="6DAA869B">
        <w:rPr>
          <w:rFonts w:ascii="Century Gothic" w:eastAsia="Century Gothic" w:hAnsi="Century Gothic" w:cs="Century Gothic"/>
          <w:sz w:val="24"/>
          <w:szCs w:val="24"/>
        </w:rPr>
        <w:t xml:space="preserve">The delegate or their Line Manager </w:t>
      </w:r>
      <w:bookmarkStart w:id="2" w:name="_Int_yt1kNrSN"/>
      <w:r w:rsidRPr="6DAA869B">
        <w:rPr>
          <w:rFonts w:ascii="Century Gothic" w:eastAsia="Century Gothic" w:hAnsi="Century Gothic" w:cs="Century Gothic"/>
          <w:sz w:val="24"/>
          <w:szCs w:val="24"/>
        </w:rPr>
        <w:t>arranges</w:t>
      </w:r>
      <w:bookmarkEnd w:id="2"/>
      <w:r w:rsidRPr="6DAA869B">
        <w:rPr>
          <w:rFonts w:ascii="Century Gothic" w:eastAsia="Century Gothic" w:hAnsi="Century Gothic" w:cs="Century Gothic"/>
          <w:sz w:val="24"/>
          <w:szCs w:val="24"/>
        </w:rPr>
        <w:t xml:space="preserve"> for someone for whom the training is appropriate to attend in their place, please inform </w:t>
      </w:r>
      <w:hyperlink r:id="rId12" w:history="1">
        <w:r w:rsidRPr="6DAA869B">
          <w:rPr>
            <w:rStyle w:val="Hyperlink"/>
            <w:rFonts w:ascii="Century Gothic" w:eastAsia="Century Gothic" w:hAnsi="Century Gothic" w:cs="Century Gothic"/>
            <w:sz w:val="24"/>
            <w:szCs w:val="24"/>
          </w:rPr>
          <w:t>sscb.training@staffordshire.gov.uk</w:t>
        </w:r>
      </w:hyperlink>
      <w:r w:rsidRPr="6DAA869B">
        <w:rPr>
          <w:rFonts w:ascii="Century Gothic" w:eastAsia="Century Gothic" w:hAnsi="Century Gothic" w:cs="Century Gothic"/>
          <w:sz w:val="24"/>
          <w:szCs w:val="24"/>
        </w:rPr>
        <w:t xml:space="preserve"> of this change, do not cancel your place on the system as you may be charged twice.</w:t>
      </w:r>
    </w:p>
    <w:p w14:paraId="34228A1E" w14:textId="12D939DF" w:rsidR="00735AD9" w:rsidRDefault="56DA5231" w:rsidP="56DA5231">
      <w:pPr>
        <w:rPr>
          <w:rFonts w:ascii="Century Gothic" w:eastAsia="Century Gothic" w:hAnsi="Century Gothic" w:cs="Century Gothic"/>
          <w:sz w:val="28"/>
          <w:szCs w:val="28"/>
        </w:rPr>
      </w:pPr>
      <w:r w:rsidRPr="3D14A0C7">
        <w:rPr>
          <w:rFonts w:ascii="Century Gothic" w:eastAsia="Century Gothic" w:hAnsi="Century Gothic" w:cs="Century Gothic"/>
          <w:b/>
          <w:bCs/>
          <w:sz w:val="24"/>
          <w:szCs w:val="24"/>
        </w:rPr>
        <w:t>A cancellation charge will be applied to everyone if:</w:t>
      </w:r>
      <w:r w:rsidRPr="3D14A0C7">
        <w:rPr>
          <w:rFonts w:ascii="Century Gothic" w:eastAsia="Century Gothic" w:hAnsi="Century Gothic" w:cs="Century Gothic"/>
          <w:b/>
          <w:bCs/>
          <w:sz w:val="28"/>
          <w:szCs w:val="28"/>
        </w:rPr>
        <w:t xml:space="preserve"> </w:t>
      </w:r>
    </w:p>
    <w:p w14:paraId="3B96CBC5" w14:textId="3B4EEEF8" w:rsidR="00735AD9" w:rsidRDefault="56DA5231" w:rsidP="3D14A0C7">
      <w:pPr>
        <w:pStyle w:val="ListParagraph"/>
        <w:numPr>
          <w:ilvl w:val="0"/>
          <w:numId w:val="3"/>
        </w:numPr>
        <w:rPr>
          <w:rFonts w:ascii="Century Gothic" w:eastAsia="Century Gothic" w:hAnsi="Century Gothic" w:cs="Century Gothic"/>
          <w:color w:val="000000" w:themeColor="text1"/>
          <w:sz w:val="24"/>
          <w:szCs w:val="24"/>
        </w:rPr>
      </w:pPr>
      <w:r w:rsidRPr="6DAA869B">
        <w:rPr>
          <w:rFonts w:ascii="Century Gothic" w:eastAsia="Century Gothic" w:hAnsi="Century Gothic" w:cs="Century Gothic"/>
          <w:sz w:val="24"/>
          <w:szCs w:val="24"/>
        </w:rPr>
        <w:t xml:space="preserve">Notification of non-attendance is not received within four weeks of the date of the course. The charge will apply even if the delegate re-books onto a later date. </w:t>
      </w:r>
    </w:p>
    <w:p w14:paraId="51ABB212" w14:textId="4BD5A321" w:rsidR="00735AD9" w:rsidRDefault="56DA5231" w:rsidP="460DD4DE">
      <w:pPr>
        <w:pStyle w:val="ListParagraph"/>
        <w:numPr>
          <w:ilvl w:val="0"/>
          <w:numId w:val="3"/>
        </w:numPr>
        <w:rPr>
          <w:rFonts w:eastAsiaTheme="minorEastAsia"/>
          <w:color w:val="000000" w:themeColor="text1"/>
          <w:sz w:val="24"/>
          <w:szCs w:val="24"/>
        </w:rPr>
      </w:pPr>
      <w:r w:rsidRPr="4A55EF66">
        <w:rPr>
          <w:rFonts w:ascii="Century Gothic" w:eastAsia="Century Gothic" w:hAnsi="Century Gothic" w:cs="Century Gothic"/>
          <w:sz w:val="24"/>
          <w:szCs w:val="24"/>
        </w:rPr>
        <w:t xml:space="preserve">The </w:t>
      </w:r>
      <w:r w:rsidRPr="4A55EF66">
        <w:rPr>
          <w:rFonts w:ascii="Century Gothic" w:eastAsia="Century Gothic" w:hAnsi="Century Gothic" w:cs="Century Gothic"/>
          <w:color w:val="333333"/>
          <w:sz w:val="24"/>
          <w:szCs w:val="24"/>
        </w:rPr>
        <w:t xml:space="preserve">three statutory safeguarding partners (Staffordshire Police, Staffordshire County Council &amp; Clinical Commissioning Groups), voluntary, faith, charitable and community interest companies will be charged for cancellation if SSCB are not notified within four weeks of the date of course. </w:t>
      </w:r>
      <w:r w:rsidRPr="4A55EF66">
        <w:rPr>
          <w:rFonts w:ascii="Century Gothic" w:eastAsia="Century Gothic" w:hAnsi="Century Gothic" w:cs="Century Gothic"/>
          <w:sz w:val="24"/>
          <w:szCs w:val="24"/>
        </w:rPr>
        <w:t>The charge will apply even if the delegate re-books onto a later date within that four-week period and will be issued monthly to the delegate and their line manager.</w:t>
      </w:r>
    </w:p>
    <w:p w14:paraId="5612AD5E" w14:textId="5FB4FEA1" w:rsidR="00735AD9" w:rsidRDefault="56DA5231" w:rsidP="3D14A0C7">
      <w:pPr>
        <w:pStyle w:val="ListParagraph"/>
        <w:numPr>
          <w:ilvl w:val="0"/>
          <w:numId w:val="3"/>
        </w:numPr>
        <w:rPr>
          <w:color w:val="000000" w:themeColor="text1"/>
          <w:sz w:val="24"/>
          <w:szCs w:val="24"/>
        </w:rPr>
      </w:pPr>
      <w:r w:rsidRPr="3D14A0C7">
        <w:rPr>
          <w:rFonts w:ascii="Century Gothic" w:eastAsia="Century Gothic" w:hAnsi="Century Gothic" w:cs="Century Gothic"/>
          <w:sz w:val="24"/>
          <w:szCs w:val="24"/>
        </w:rPr>
        <w:t xml:space="preserve">No representative attends in the place of the delegate. </w:t>
      </w:r>
    </w:p>
    <w:p w14:paraId="38B0C2E9" w14:textId="67B28B8E" w:rsidR="3D14A0C7" w:rsidRDefault="3D14A0C7" w:rsidP="3D14A0C7">
      <w:pPr>
        <w:pStyle w:val="ListParagraph"/>
        <w:numPr>
          <w:ilvl w:val="0"/>
          <w:numId w:val="3"/>
        </w:numPr>
        <w:rPr>
          <w:rFonts w:eastAsiaTheme="minorEastAsia"/>
          <w:sz w:val="24"/>
          <w:szCs w:val="24"/>
        </w:rPr>
      </w:pPr>
      <w:r w:rsidRPr="3D14A0C7">
        <w:rPr>
          <w:rFonts w:ascii="Century Gothic" w:eastAsia="Century Gothic" w:hAnsi="Century Gothic" w:cs="Century Gothic"/>
          <w:color w:val="000000" w:themeColor="text1"/>
          <w:sz w:val="24"/>
          <w:szCs w:val="24"/>
        </w:rPr>
        <w:t xml:space="preserve"> </w:t>
      </w:r>
      <w:r w:rsidR="56DA5231" w:rsidRPr="3D14A0C7">
        <w:rPr>
          <w:rFonts w:ascii="Century Gothic" w:eastAsia="Century Gothic" w:hAnsi="Century Gothic" w:cs="Century Gothic"/>
          <w:sz w:val="24"/>
          <w:szCs w:val="24"/>
        </w:rPr>
        <w:t>If you are more than 10 minutes late a cancellation charge will apply, and you will not be permitted to stay for the duration of the course.</w:t>
      </w:r>
    </w:p>
    <w:p w14:paraId="421A288B" w14:textId="7759DD78" w:rsidR="56DA5231" w:rsidRDefault="56DA5231" w:rsidP="3D14A0C7">
      <w:pPr>
        <w:pStyle w:val="ListParagraph"/>
        <w:numPr>
          <w:ilvl w:val="0"/>
          <w:numId w:val="3"/>
        </w:numPr>
        <w:rPr>
          <w:sz w:val="24"/>
          <w:szCs w:val="24"/>
        </w:rPr>
      </w:pPr>
      <w:r w:rsidRPr="3D14A0C7">
        <w:rPr>
          <w:rFonts w:ascii="Century Gothic" w:eastAsia="Century Gothic" w:hAnsi="Century Gothic" w:cs="Century Gothic"/>
          <w:sz w:val="24"/>
          <w:szCs w:val="24"/>
        </w:rPr>
        <w:t>Delegates who leave early, with more than 10 minutes of the course remaining, will be deemed to have not completed the training and therefore, will not receive a certificate of attendance and will be charged.</w:t>
      </w:r>
    </w:p>
    <w:p w14:paraId="14755374" w14:textId="6031A19A" w:rsidR="7F8B1D0B" w:rsidRDefault="7F8B1D0B" w:rsidP="3D14A0C7">
      <w:pPr>
        <w:pStyle w:val="ListParagraph"/>
        <w:numPr>
          <w:ilvl w:val="0"/>
          <w:numId w:val="3"/>
        </w:numPr>
        <w:rPr>
          <w:rFonts w:eastAsiaTheme="minorEastAsia"/>
          <w:color w:val="000000" w:themeColor="text1"/>
          <w:sz w:val="24"/>
          <w:szCs w:val="24"/>
        </w:rPr>
      </w:pPr>
      <w:r w:rsidRPr="3D14A0C7">
        <w:rPr>
          <w:rFonts w:ascii="Century Gothic" w:eastAsia="Century Gothic" w:hAnsi="Century Gothic" w:cs="Century Gothic"/>
          <w:color w:val="000000" w:themeColor="text1"/>
          <w:sz w:val="24"/>
          <w:szCs w:val="24"/>
        </w:rPr>
        <w:t>If you paid for the course, this will not be refunded.</w:t>
      </w:r>
    </w:p>
    <w:p w14:paraId="4B04CC50" w14:textId="77777777" w:rsidR="009E3AE9" w:rsidRDefault="009E3AE9" w:rsidP="3D14A0C7">
      <w:pPr>
        <w:rPr>
          <w:rFonts w:ascii="Century Gothic" w:eastAsia="Century Gothic" w:hAnsi="Century Gothic" w:cs="Century Gothic"/>
          <w:b/>
          <w:bCs/>
          <w:sz w:val="24"/>
          <w:szCs w:val="24"/>
        </w:rPr>
      </w:pPr>
    </w:p>
    <w:p w14:paraId="75FF5467" w14:textId="2FC24604" w:rsidR="00735AD9" w:rsidRDefault="56DA5231" w:rsidP="3D14A0C7">
      <w:pPr>
        <w:rPr>
          <w:rFonts w:ascii="Century Gothic" w:eastAsia="Century Gothic" w:hAnsi="Century Gothic" w:cs="Century Gothic"/>
          <w:b/>
          <w:bCs/>
          <w:sz w:val="24"/>
          <w:szCs w:val="24"/>
        </w:rPr>
      </w:pPr>
      <w:r w:rsidRPr="3D14A0C7">
        <w:rPr>
          <w:rFonts w:ascii="Century Gothic" w:eastAsia="Century Gothic" w:hAnsi="Century Gothic" w:cs="Century Gothic"/>
          <w:b/>
          <w:bCs/>
          <w:sz w:val="24"/>
          <w:szCs w:val="24"/>
        </w:rPr>
        <w:t>Rate of cancellation charges</w:t>
      </w:r>
    </w:p>
    <w:p w14:paraId="3D5BACCC" w14:textId="0C8490C4" w:rsidR="00735AD9" w:rsidRDefault="56DA5231" w:rsidP="7F8B1D0B">
      <w:pPr>
        <w:rPr>
          <w:rFonts w:ascii="Open Sans" w:eastAsia="Open Sans" w:hAnsi="Open Sans" w:cs="Open Sans"/>
          <w:sz w:val="24"/>
          <w:szCs w:val="24"/>
        </w:rPr>
      </w:pPr>
      <w:r w:rsidRPr="7F8B1D0B">
        <w:rPr>
          <w:rFonts w:ascii="Open Sans" w:eastAsia="Open Sans" w:hAnsi="Open Sans" w:cs="Open Sans"/>
          <w:sz w:val="24"/>
          <w:szCs w:val="24"/>
        </w:rPr>
        <w:t>Level 1 e-learning                £30                                                  Per person</w:t>
      </w:r>
    </w:p>
    <w:p w14:paraId="00965733" w14:textId="672974B4" w:rsidR="00455C5D" w:rsidRDefault="00455C5D" w:rsidP="7F8B1D0B">
      <w:pPr>
        <w:rPr>
          <w:rFonts w:ascii="Open Sans" w:eastAsia="Open Sans" w:hAnsi="Open Sans" w:cs="Open Sans"/>
          <w:sz w:val="24"/>
          <w:szCs w:val="24"/>
        </w:rPr>
      </w:pPr>
      <w:r>
        <w:rPr>
          <w:rFonts w:ascii="Open Sans" w:eastAsia="Open Sans" w:hAnsi="Open Sans" w:cs="Open Sans"/>
          <w:sz w:val="24"/>
          <w:szCs w:val="24"/>
        </w:rPr>
        <w:t>Briefing</w:t>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t xml:space="preserve"> £30</w:t>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r>
      <w:r>
        <w:rPr>
          <w:rFonts w:ascii="Open Sans" w:eastAsia="Open Sans" w:hAnsi="Open Sans" w:cs="Open Sans"/>
          <w:sz w:val="24"/>
          <w:szCs w:val="24"/>
        </w:rPr>
        <w:tab/>
        <w:t>Per person</w:t>
      </w:r>
    </w:p>
    <w:p w14:paraId="3774C570" w14:textId="3C6F14FA" w:rsidR="00735AD9" w:rsidRDefault="56DA5231" w:rsidP="7F8B1D0B">
      <w:pPr>
        <w:rPr>
          <w:rFonts w:ascii="Open Sans" w:eastAsia="Open Sans" w:hAnsi="Open Sans" w:cs="Open Sans"/>
          <w:sz w:val="24"/>
          <w:szCs w:val="24"/>
        </w:rPr>
      </w:pPr>
      <w:r w:rsidRPr="7F8B1D0B">
        <w:rPr>
          <w:rFonts w:ascii="Open Sans" w:eastAsia="Open Sans" w:hAnsi="Open Sans" w:cs="Open Sans"/>
          <w:sz w:val="24"/>
          <w:szCs w:val="24"/>
        </w:rPr>
        <w:t xml:space="preserve">Level 1 Core slides              £100                                                Per year/Per school </w:t>
      </w:r>
    </w:p>
    <w:p w14:paraId="57EFBA56" w14:textId="54B26FCA" w:rsidR="00735AD9" w:rsidRDefault="56DA5231" w:rsidP="3D14A0C7">
      <w:pPr>
        <w:rPr>
          <w:rFonts w:ascii="Open Sans" w:eastAsia="Open Sans" w:hAnsi="Open Sans" w:cs="Open Sans"/>
          <w:sz w:val="24"/>
          <w:szCs w:val="24"/>
        </w:rPr>
      </w:pPr>
      <w:r w:rsidRPr="3D14A0C7">
        <w:rPr>
          <w:rFonts w:ascii="Open Sans" w:eastAsia="Open Sans" w:hAnsi="Open Sans" w:cs="Open Sans"/>
          <w:sz w:val="24"/>
          <w:szCs w:val="24"/>
        </w:rPr>
        <w:t>Level 2 Webinar                   £50                                                  Per person</w:t>
      </w:r>
    </w:p>
    <w:p w14:paraId="55DCA951" w14:textId="5C778840" w:rsidR="00735AD9" w:rsidRDefault="56DA5231" w:rsidP="4C902DCC">
      <w:pPr>
        <w:rPr>
          <w:rFonts w:ascii="Open Sans" w:eastAsia="Open Sans" w:hAnsi="Open Sans" w:cs="Open Sans"/>
          <w:sz w:val="24"/>
          <w:szCs w:val="24"/>
        </w:rPr>
      </w:pPr>
      <w:r w:rsidRPr="4C902DCC">
        <w:rPr>
          <w:rFonts w:ascii="Open Sans" w:eastAsia="Open Sans" w:hAnsi="Open Sans" w:cs="Open Sans"/>
          <w:sz w:val="24"/>
          <w:szCs w:val="24"/>
        </w:rPr>
        <w:t>Level 3 Webinar                   £50                                                  Per person</w:t>
      </w:r>
    </w:p>
    <w:p w14:paraId="25E8805C" w14:textId="70B2E05B" w:rsidR="00735AD9" w:rsidRDefault="56DA5231" w:rsidP="4C902DCC">
      <w:pPr>
        <w:rPr>
          <w:rFonts w:ascii="Open Sans" w:eastAsia="Open Sans" w:hAnsi="Open Sans" w:cs="Open Sans"/>
          <w:sz w:val="24"/>
          <w:szCs w:val="24"/>
        </w:rPr>
      </w:pPr>
      <w:r w:rsidRPr="4C902DCC">
        <w:rPr>
          <w:rFonts w:ascii="Open Sans" w:eastAsia="Open Sans" w:hAnsi="Open Sans" w:cs="Open Sans"/>
          <w:sz w:val="24"/>
          <w:szCs w:val="24"/>
        </w:rPr>
        <w:t>Level 4 Webinar                   £50                                                  Per person</w:t>
      </w:r>
    </w:p>
    <w:p w14:paraId="36A1814B" w14:textId="77777777" w:rsidR="009E3AE9" w:rsidRDefault="009E3AE9" w:rsidP="3D14A0C7">
      <w:pPr>
        <w:rPr>
          <w:rFonts w:ascii="Century Gothic" w:eastAsia="Century Gothic" w:hAnsi="Century Gothic" w:cs="Century Gothic"/>
          <w:b/>
          <w:bCs/>
          <w:color w:val="000000" w:themeColor="text1"/>
          <w:sz w:val="24"/>
          <w:szCs w:val="24"/>
        </w:rPr>
      </w:pPr>
    </w:p>
    <w:p w14:paraId="49E087C4" w14:textId="47EEFE60" w:rsidR="7F8B1D0B" w:rsidRDefault="7F8B1D0B" w:rsidP="3D14A0C7">
      <w:pPr>
        <w:rPr>
          <w:rFonts w:ascii="Century Gothic" w:eastAsia="Century Gothic" w:hAnsi="Century Gothic" w:cs="Century Gothic"/>
          <w:b/>
          <w:bCs/>
          <w:color w:val="000000" w:themeColor="text1"/>
          <w:sz w:val="24"/>
          <w:szCs w:val="24"/>
        </w:rPr>
      </w:pPr>
      <w:r w:rsidRPr="4A55EF66">
        <w:rPr>
          <w:rFonts w:ascii="Century Gothic" w:eastAsia="Century Gothic" w:hAnsi="Century Gothic" w:cs="Century Gothic"/>
          <w:b/>
          <w:bCs/>
          <w:color w:val="000000" w:themeColor="text1"/>
          <w:sz w:val="24"/>
          <w:szCs w:val="24"/>
        </w:rPr>
        <w:t>SSCB Training Cancellation</w:t>
      </w:r>
    </w:p>
    <w:p w14:paraId="7F299D6E" w14:textId="05C28C55" w:rsidR="7F8B1D0B" w:rsidRDefault="7F8B1D0B" w:rsidP="7F8B1D0B">
      <w:pPr>
        <w:jc w:val="both"/>
        <w:rPr>
          <w:rFonts w:ascii="Century Gothic" w:eastAsia="Century Gothic" w:hAnsi="Century Gothic" w:cs="Century Gothic"/>
          <w:color w:val="000000" w:themeColor="text1"/>
          <w:sz w:val="24"/>
          <w:szCs w:val="24"/>
        </w:rPr>
      </w:pPr>
      <w:r w:rsidRPr="4C902DCC">
        <w:rPr>
          <w:rFonts w:ascii="Century Gothic" w:eastAsia="Century Gothic" w:hAnsi="Century Gothic" w:cs="Century Gothic"/>
          <w:color w:val="000000" w:themeColor="text1"/>
          <w:sz w:val="24"/>
          <w:szCs w:val="24"/>
        </w:rPr>
        <w:t xml:space="preserve">Due to unforeseen circumstances such as trainer illness or adverse technical issues, the SSCB may be required to cancel training with limited notice. If this occurs, we will arrange another date for you to attend. SSCB do not reimburse other costs incurred by delegates such as those incurred in releasing staff to attend courses. </w:t>
      </w:r>
    </w:p>
    <w:p w14:paraId="48F8E584" w14:textId="43CEF89F" w:rsidR="00735AD9" w:rsidRDefault="56DA5231" w:rsidP="3D14A0C7">
      <w:pPr>
        <w:jc w:val="both"/>
        <w:rPr>
          <w:rFonts w:ascii="Century Gothic" w:eastAsia="Century Gothic" w:hAnsi="Century Gothic" w:cs="Century Gothic"/>
          <w:b/>
          <w:bCs/>
          <w:sz w:val="24"/>
          <w:szCs w:val="24"/>
        </w:rPr>
      </w:pPr>
      <w:r w:rsidRPr="3D14A0C7">
        <w:rPr>
          <w:rFonts w:ascii="Century Gothic" w:eastAsia="Century Gothic" w:hAnsi="Century Gothic" w:cs="Century Gothic"/>
          <w:b/>
          <w:bCs/>
          <w:sz w:val="24"/>
          <w:szCs w:val="24"/>
        </w:rPr>
        <w:t>Appeals Process</w:t>
      </w:r>
      <w:r w:rsidRPr="3D14A0C7">
        <w:rPr>
          <w:rFonts w:ascii="Century Gothic" w:eastAsia="Century Gothic" w:hAnsi="Century Gothic" w:cs="Century Gothic"/>
          <w:b/>
          <w:bCs/>
          <w:sz w:val="24"/>
          <w:szCs w:val="24"/>
          <w:u w:val="single"/>
        </w:rPr>
        <w:t xml:space="preserve"> </w:t>
      </w:r>
    </w:p>
    <w:p w14:paraId="49A4DBCA" w14:textId="10C672F5" w:rsidR="00735AD9" w:rsidRDefault="56DA5231" w:rsidP="56DA5231">
      <w:pPr>
        <w:jc w:val="both"/>
        <w:rPr>
          <w:rFonts w:ascii="Century Gothic" w:eastAsia="Century Gothic" w:hAnsi="Century Gothic" w:cs="Century Gothic"/>
          <w:sz w:val="24"/>
          <w:szCs w:val="24"/>
        </w:rPr>
      </w:pPr>
      <w:r w:rsidRPr="3D14A0C7">
        <w:rPr>
          <w:rFonts w:ascii="Century Gothic" w:eastAsia="Century Gothic" w:hAnsi="Century Gothic" w:cs="Century Gothic"/>
          <w:sz w:val="24"/>
          <w:szCs w:val="24"/>
        </w:rPr>
        <w:t xml:space="preserve">SSCB are committed to reducing the level of non-attendance and late cancellations. It is accepted there will be exceptional circumstances when delegates are justifiably unable to attend at short notice. The delegate’s line manager is expected to appeal in writing to the SSCB Manager within five days of receipt of notification of non-attendance. Appeals will be considered on a case-by-case basis. </w:t>
      </w:r>
    </w:p>
    <w:p w14:paraId="62746DA2" w14:textId="77777777" w:rsidR="009E3AE9" w:rsidRDefault="009E3AE9" w:rsidP="3D14A0C7">
      <w:pPr>
        <w:rPr>
          <w:rFonts w:ascii="Century Gothic" w:eastAsia="Century Gothic" w:hAnsi="Century Gothic" w:cs="Century Gothic"/>
          <w:b/>
          <w:bCs/>
          <w:sz w:val="24"/>
          <w:szCs w:val="24"/>
        </w:rPr>
      </w:pPr>
    </w:p>
    <w:p w14:paraId="2C078E63" w14:textId="6CE9DA9B" w:rsidR="00735AD9" w:rsidRDefault="6DBA98BA" w:rsidP="3D14A0C7">
      <w:pPr>
        <w:rPr>
          <w:rFonts w:ascii="Century Gothic" w:eastAsia="Century Gothic" w:hAnsi="Century Gothic" w:cs="Century Gothic"/>
          <w:b/>
          <w:bCs/>
          <w:sz w:val="24"/>
          <w:szCs w:val="24"/>
        </w:rPr>
      </w:pPr>
      <w:r w:rsidRPr="3D14A0C7">
        <w:rPr>
          <w:rFonts w:ascii="Century Gothic" w:eastAsia="Century Gothic" w:hAnsi="Century Gothic" w:cs="Century Gothic"/>
          <w:b/>
          <w:bCs/>
          <w:sz w:val="24"/>
          <w:szCs w:val="24"/>
        </w:rPr>
        <w:t>Privacy Notice</w:t>
      </w:r>
    </w:p>
    <w:p w14:paraId="063ECBF6" w14:textId="6B1B327A" w:rsidR="6DBA98BA" w:rsidRDefault="6DBA98BA" w:rsidP="6DBA98BA">
      <w:pPr>
        <w:rPr>
          <w:rFonts w:ascii="Century Gothic" w:eastAsia="Century Gothic" w:hAnsi="Century Gothic" w:cs="Century Gothic"/>
          <w:color w:val="000000" w:themeColor="text1"/>
          <w:sz w:val="24"/>
          <w:szCs w:val="24"/>
        </w:rPr>
      </w:pPr>
      <w:r w:rsidRPr="3D14A0C7">
        <w:rPr>
          <w:rFonts w:ascii="Century Gothic" w:eastAsia="Century Gothic" w:hAnsi="Century Gothic" w:cs="Century Gothic"/>
          <w:color w:val="000000" w:themeColor="text1"/>
          <w:sz w:val="24"/>
          <w:szCs w:val="24"/>
        </w:rPr>
        <w:t xml:space="preserve">We are fully committed to complying with the Data Protection Act 2018 legislation, including the General Data Protection Regulation (GDPR), which regulates how we process personal information. You can read more about how we collect and use personal data, along with information about your rights and give contact details for help and advice. Visit </w:t>
      </w:r>
      <w:bookmarkStart w:id="3" w:name="_Int_e5koJJBM"/>
      <w:r w:rsidRPr="3D14A0C7">
        <w:rPr>
          <w:rFonts w:ascii="Century Gothic" w:eastAsia="Century Gothic" w:hAnsi="Century Gothic" w:cs="Century Gothic"/>
          <w:color w:val="000000" w:themeColor="text1"/>
          <w:sz w:val="24"/>
          <w:szCs w:val="24"/>
        </w:rPr>
        <w:t>our</w:t>
      </w:r>
      <w:bookmarkEnd w:id="3"/>
      <w:r w:rsidRPr="3D14A0C7">
        <w:rPr>
          <w:rFonts w:ascii="Century Gothic" w:eastAsia="Century Gothic" w:hAnsi="Century Gothic" w:cs="Century Gothic"/>
          <w:color w:val="000000" w:themeColor="text1"/>
          <w:sz w:val="24"/>
          <w:szCs w:val="24"/>
        </w:rPr>
        <w:t xml:space="preserve"> </w:t>
      </w:r>
      <w:hyperlink r:id="rId13">
        <w:r w:rsidRPr="3D14A0C7">
          <w:rPr>
            <w:rStyle w:val="Hyperlink"/>
            <w:rFonts w:ascii="Century Gothic" w:eastAsia="Century Gothic" w:hAnsi="Century Gothic" w:cs="Century Gothic"/>
            <w:sz w:val="24"/>
            <w:szCs w:val="24"/>
          </w:rPr>
          <w:t>Privacy Notice</w:t>
        </w:r>
      </w:hyperlink>
      <w:r w:rsidRPr="3D14A0C7">
        <w:rPr>
          <w:rFonts w:ascii="Century Gothic" w:eastAsia="Century Gothic" w:hAnsi="Century Gothic" w:cs="Century Gothic"/>
          <w:color w:val="000000" w:themeColor="text1"/>
          <w:sz w:val="24"/>
          <w:szCs w:val="24"/>
        </w:rPr>
        <w:t xml:space="preserve"> for more information.</w:t>
      </w:r>
    </w:p>
    <w:p w14:paraId="38E2A5B5" w14:textId="661B420A" w:rsidR="62A3174E" w:rsidRDefault="62A3174E" w:rsidP="62A3174E">
      <w:pPr>
        <w:rPr>
          <w:rFonts w:ascii="Century Gothic" w:eastAsia="Century Gothic" w:hAnsi="Century Gothic" w:cs="Century Gothic"/>
          <w:color w:val="000000" w:themeColor="text1"/>
          <w:sz w:val="24"/>
          <w:szCs w:val="24"/>
        </w:rPr>
      </w:pPr>
    </w:p>
    <w:p w14:paraId="2BD93F3B" w14:textId="4CE4E93D" w:rsidR="6DBA98BA" w:rsidRDefault="6DBA98BA" w:rsidP="3D14A0C7">
      <w:pPr>
        <w:rPr>
          <w:rFonts w:ascii="Century Gothic" w:eastAsia="Century Gothic" w:hAnsi="Century Gothic" w:cs="Century Gothic"/>
          <w:color w:val="7030A0"/>
          <w:sz w:val="24"/>
          <w:szCs w:val="24"/>
        </w:rPr>
      </w:pPr>
    </w:p>
    <w:sectPr w:rsidR="6DBA98B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C51E" w14:textId="77777777" w:rsidR="005F1E88" w:rsidRDefault="009E3AE9">
      <w:pPr>
        <w:spacing w:after="0" w:line="240" w:lineRule="auto"/>
      </w:pPr>
      <w:r>
        <w:separator/>
      </w:r>
    </w:p>
  </w:endnote>
  <w:endnote w:type="continuationSeparator" w:id="0">
    <w:p w14:paraId="3ECABE88" w14:textId="77777777" w:rsidR="005F1E88" w:rsidRDefault="009E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6A0" w:firstRow="1" w:lastRow="0" w:firstColumn="1" w:lastColumn="0" w:noHBand="1" w:noVBand="1"/>
    </w:tblPr>
    <w:tblGrid>
      <w:gridCol w:w="9360"/>
    </w:tblGrid>
    <w:tr w:rsidR="1B082879" w14:paraId="3254C14A" w14:textId="77777777" w:rsidTr="32DB43AB">
      <w:tc>
        <w:tcPr>
          <w:tcW w:w="9360" w:type="dxa"/>
        </w:tcPr>
        <w:p w14:paraId="669E46AB" w14:textId="7388C6D4" w:rsidR="1B082879" w:rsidRDefault="00455C5D" w:rsidP="56DA5231">
          <w:pPr>
            <w:spacing w:line="288" w:lineRule="auto"/>
            <w:rPr>
              <w:rFonts w:ascii="Century Gothic" w:eastAsia="Century Gothic" w:hAnsi="Century Gothic" w:cs="Century Gothic"/>
              <w:color w:val="191919"/>
              <w:sz w:val="28"/>
              <w:szCs w:val="28"/>
            </w:rPr>
          </w:pPr>
          <w:hyperlink>
            <w:bookmarkStart w:id="4" w:name="_Int_JTZ6ZvhZ"/>
            <w:r w:rsidR="32DB43AB" w:rsidRPr="32DB43AB">
              <w:rPr>
                <w:rStyle w:val="Hyperlink"/>
                <w:rFonts w:ascii="Century Gothic" w:eastAsia="Century Gothic" w:hAnsi="Century Gothic" w:cs="Century Gothic"/>
                <w:sz w:val="28"/>
                <w:szCs w:val="28"/>
              </w:rPr>
              <w:t>www.staffsscb.org.uk</w:t>
            </w:r>
            <w:bookmarkEnd w:id="4"/>
            <w:r w:rsidR="32DB43AB" w:rsidRPr="32DB43AB">
              <w:rPr>
                <w:rFonts w:ascii="Century Gothic" w:eastAsia="Century Gothic" w:hAnsi="Century Gothic" w:cs="Century Gothic"/>
                <w:color w:val="191919"/>
                <w:sz w:val="28"/>
                <w:szCs w:val="28"/>
              </w:rPr>
              <w:t xml:space="preserve"> | </w:t>
            </w:r>
            <w:r w:rsidR="32DB43AB" w:rsidRPr="32DB43AB">
              <w:rPr>
                <w:rFonts w:ascii="Century Gothic" w:eastAsia="Century Gothic" w:hAnsi="Century Gothic" w:cs="Century Gothic"/>
                <w:b/>
                <w:bCs/>
                <w:color w:val="191919"/>
                <w:sz w:val="28"/>
                <w:szCs w:val="28"/>
              </w:rPr>
              <w:t>Twitter</w:t>
            </w:r>
            <w:r w:rsidR="32DB43AB" w:rsidRPr="32DB43AB">
              <w:rPr>
                <w:rFonts w:ascii="Century Gothic" w:eastAsia="Century Gothic" w:hAnsi="Century Gothic" w:cs="Century Gothic"/>
                <w:color w:val="191919"/>
                <w:sz w:val="28"/>
                <w:szCs w:val="28"/>
              </w:rPr>
              <w:t xml:space="preserve">: @StaffsSCB | </w:t>
            </w:r>
            <w:r w:rsidR="32DB43AB" w:rsidRPr="32DB43AB">
              <w:rPr>
                <w:rFonts w:ascii="Century Gothic" w:eastAsia="Century Gothic" w:hAnsi="Century Gothic" w:cs="Century Gothic"/>
                <w:b/>
                <w:bCs/>
                <w:color w:val="191919"/>
                <w:sz w:val="28"/>
                <w:szCs w:val="28"/>
              </w:rPr>
              <w:t>Facebook</w:t>
            </w:r>
            <w:r w:rsidR="32DB43AB" w:rsidRPr="32DB43AB">
              <w:rPr>
                <w:rFonts w:ascii="Century Gothic" w:eastAsia="Century Gothic" w:hAnsi="Century Gothic" w:cs="Century Gothic"/>
                <w:color w:val="191919"/>
                <w:sz w:val="28"/>
                <w:szCs w:val="28"/>
              </w:rPr>
              <w:t xml:space="preserve">: </w:t>
            </w:r>
            <w:proofErr w:type="spellStart"/>
            <w:r w:rsidR="32DB43AB" w:rsidRPr="32DB43AB">
              <w:rPr>
                <w:rFonts w:ascii="Century Gothic" w:eastAsia="Century Gothic" w:hAnsi="Century Gothic" w:cs="Century Gothic"/>
                <w:color w:val="191919"/>
                <w:sz w:val="28"/>
                <w:szCs w:val="28"/>
              </w:rPr>
              <w:t>StaffsSCB</w:t>
            </w:r>
            <w:proofErr w:type="spellEnd"/>
          </w:hyperlink>
        </w:p>
        <w:p w14:paraId="5FCD8FAF" w14:textId="5868C979" w:rsidR="1B082879" w:rsidRDefault="1B082879" w:rsidP="1B082879">
          <w:pPr>
            <w:pStyle w:val="Header"/>
            <w:ind w:left="-115"/>
          </w:pPr>
        </w:p>
      </w:tc>
    </w:tr>
  </w:tbl>
  <w:p w14:paraId="495591C1" w14:textId="04F03C94" w:rsidR="1B082879" w:rsidRDefault="1B082879" w:rsidP="1B082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64F7C" w14:textId="77777777" w:rsidR="005F1E88" w:rsidRDefault="009E3AE9">
      <w:pPr>
        <w:spacing w:after="0" w:line="240" w:lineRule="auto"/>
      </w:pPr>
      <w:r>
        <w:separator/>
      </w:r>
    </w:p>
  </w:footnote>
  <w:footnote w:type="continuationSeparator" w:id="0">
    <w:p w14:paraId="2DDA1BE9" w14:textId="77777777" w:rsidR="005F1E88" w:rsidRDefault="009E3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60"/>
    </w:tblGrid>
    <w:tr w:rsidR="1B082879" w14:paraId="07994D60" w14:textId="77777777" w:rsidTr="56DA5231">
      <w:tc>
        <w:tcPr>
          <w:tcW w:w="9360" w:type="dxa"/>
        </w:tcPr>
        <w:p w14:paraId="6ABA4AC2" w14:textId="332A6791" w:rsidR="1B082879" w:rsidRDefault="56DA5231" w:rsidP="56DA5231">
          <w:pPr>
            <w:pStyle w:val="Header"/>
            <w:ind w:left="-115"/>
            <w:rPr>
              <w:b/>
              <w:bCs/>
            </w:rPr>
          </w:pPr>
          <w:r>
            <w:rPr>
              <w:noProof/>
            </w:rPr>
            <w:drawing>
              <wp:inline distT="0" distB="0" distL="0" distR="0" wp14:anchorId="7D2CBCB0" wp14:editId="65213587">
                <wp:extent cx="6036918" cy="733425"/>
                <wp:effectExtent l="0" t="0" r="2540" b="0"/>
                <wp:docPr id="110929805" name="Picture 11092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080745" cy="738750"/>
                        </a:xfrm>
                        <a:prstGeom prst="rect">
                          <a:avLst/>
                        </a:prstGeom>
                      </pic:spPr>
                    </pic:pic>
                  </a:graphicData>
                </a:graphic>
              </wp:inline>
            </w:drawing>
          </w:r>
        </w:p>
      </w:tc>
    </w:tr>
  </w:tbl>
  <w:p w14:paraId="6D6654C6" w14:textId="2DAAA7A6" w:rsidR="1B082879" w:rsidRDefault="1B082879" w:rsidP="1B082879">
    <w:pPr>
      <w:pStyle w:val="Header"/>
    </w:pPr>
  </w:p>
</w:hdr>
</file>

<file path=word/intelligence2.xml><?xml version="1.0" encoding="utf-8"?>
<int2:intelligence xmlns:int2="http://schemas.microsoft.com/office/intelligence/2020/intelligence" xmlns:oel="http://schemas.microsoft.com/office/2019/extlst">
  <int2:observations>
    <int2:textHash int2:hashCode="kByidkXaRxGvMx" int2:id="Sww3UXN7">
      <int2:state int2:value="Rejected" int2:type="LegacyProofing"/>
    </int2:textHash>
    <int2:textHash int2:hashCode="K2zCvNxt3oYM2v" int2:id="iWp7aEiy">
      <int2:state int2:value="Rejected" int2:type="AugLoop_Text_Critique"/>
    </int2:textHash>
    <int2:textHash int2:hashCode="mf/NESgZ3XVfOy" int2:id="cMAcI3NA">
      <int2:state int2:value="Rejected" int2:type="LegacyProofing"/>
    </int2:textHash>
    <int2:textHash int2:hashCode="kv4UVae7TQCfC0" int2:id="Ru0Qv2Cb">
      <int2:state int2:value="Rejected" int2:type="LegacyProofing"/>
    </int2:textHash>
    <int2:bookmark int2:bookmarkName="_Int_JTZ6ZvhZ" int2:invalidationBookmarkName="" int2:hashCode="4D6RKEfHClXO7M" int2:id="jc7h73WS">
      <int2:state int2:value="Rejected" int2:type="LegacyProofing"/>
    </int2:bookmark>
    <int2:bookmark int2:bookmarkName="_Int_yt1kNrSN" int2:invalidationBookmarkName="" int2:hashCode="l+eoOZ8M6usLc2" int2:id="JBNeLUn4">
      <int2:state int2:value="Rejected" int2:type="LegacyProofing"/>
    </int2:bookmark>
    <int2:bookmark int2:bookmarkName="_Int_RB7sK5fS" int2:invalidationBookmarkName="" int2:hashCode="jUrrIN/ryeAIvB" int2:id="uwWcgEeH">
      <int2:state int2:value="Rejected" int2:type="LegacyProofing"/>
    </int2:bookmark>
    <int2:bookmark int2:bookmarkName="_Int_pbuPqelT" int2:invalidationBookmarkName="" int2:hashCode="QmhfEdqRpVsfXF" int2:id="EhTOxzcp">
      <int2:state int2:value="Rejected" int2:type="LegacyProofing"/>
    </int2:bookmark>
    <int2:bookmark int2:bookmarkName="_Int_e5koJJBM" int2:invalidationBookmarkName="" int2:hashCode="LNdIS8GxX8z/gi" int2:id="sAEZxkIo">
      <int2:state int2:value="Rejected" int2:type="LegacyProofing"/>
    </int2:bookmark>
    <int2:bookmark int2:bookmarkName="_Int_KQvrzTKG" int2:invalidationBookmarkName="" int2:hashCode="rxDvIN2QYLvurQ" int2:id="AHTJVdL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98B"/>
    <w:multiLevelType w:val="hybridMultilevel"/>
    <w:tmpl w:val="4A0C3A18"/>
    <w:lvl w:ilvl="0" w:tplc="080E5B48">
      <w:start w:val="1"/>
      <w:numFmt w:val="bullet"/>
      <w:lvlText w:val="·"/>
      <w:lvlJc w:val="left"/>
      <w:pPr>
        <w:ind w:left="720" w:hanging="360"/>
      </w:pPr>
      <w:rPr>
        <w:rFonts w:ascii="Symbol" w:hAnsi="Symbol" w:hint="default"/>
      </w:rPr>
    </w:lvl>
    <w:lvl w:ilvl="1" w:tplc="7700D544">
      <w:start w:val="1"/>
      <w:numFmt w:val="bullet"/>
      <w:lvlText w:val="o"/>
      <w:lvlJc w:val="left"/>
      <w:pPr>
        <w:ind w:left="1440" w:hanging="360"/>
      </w:pPr>
      <w:rPr>
        <w:rFonts w:ascii="Courier New" w:hAnsi="Courier New" w:hint="default"/>
      </w:rPr>
    </w:lvl>
    <w:lvl w:ilvl="2" w:tplc="1D8E32A2">
      <w:start w:val="1"/>
      <w:numFmt w:val="bullet"/>
      <w:lvlText w:val=""/>
      <w:lvlJc w:val="left"/>
      <w:pPr>
        <w:ind w:left="2160" w:hanging="360"/>
      </w:pPr>
      <w:rPr>
        <w:rFonts w:ascii="Wingdings" w:hAnsi="Wingdings" w:hint="default"/>
      </w:rPr>
    </w:lvl>
    <w:lvl w:ilvl="3" w:tplc="FB4E9174">
      <w:start w:val="1"/>
      <w:numFmt w:val="bullet"/>
      <w:lvlText w:val=""/>
      <w:lvlJc w:val="left"/>
      <w:pPr>
        <w:ind w:left="2880" w:hanging="360"/>
      </w:pPr>
      <w:rPr>
        <w:rFonts w:ascii="Symbol" w:hAnsi="Symbol" w:hint="default"/>
      </w:rPr>
    </w:lvl>
    <w:lvl w:ilvl="4" w:tplc="92147D7C">
      <w:start w:val="1"/>
      <w:numFmt w:val="bullet"/>
      <w:lvlText w:val="o"/>
      <w:lvlJc w:val="left"/>
      <w:pPr>
        <w:ind w:left="3600" w:hanging="360"/>
      </w:pPr>
      <w:rPr>
        <w:rFonts w:ascii="Courier New" w:hAnsi="Courier New" w:hint="default"/>
      </w:rPr>
    </w:lvl>
    <w:lvl w:ilvl="5" w:tplc="5E762972">
      <w:start w:val="1"/>
      <w:numFmt w:val="bullet"/>
      <w:lvlText w:val=""/>
      <w:lvlJc w:val="left"/>
      <w:pPr>
        <w:ind w:left="4320" w:hanging="360"/>
      </w:pPr>
      <w:rPr>
        <w:rFonts w:ascii="Wingdings" w:hAnsi="Wingdings" w:hint="default"/>
      </w:rPr>
    </w:lvl>
    <w:lvl w:ilvl="6" w:tplc="3ED4D248">
      <w:start w:val="1"/>
      <w:numFmt w:val="bullet"/>
      <w:lvlText w:val=""/>
      <w:lvlJc w:val="left"/>
      <w:pPr>
        <w:ind w:left="5040" w:hanging="360"/>
      </w:pPr>
      <w:rPr>
        <w:rFonts w:ascii="Symbol" w:hAnsi="Symbol" w:hint="default"/>
      </w:rPr>
    </w:lvl>
    <w:lvl w:ilvl="7" w:tplc="D18C5D90">
      <w:start w:val="1"/>
      <w:numFmt w:val="bullet"/>
      <w:lvlText w:val="o"/>
      <w:lvlJc w:val="left"/>
      <w:pPr>
        <w:ind w:left="5760" w:hanging="360"/>
      </w:pPr>
      <w:rPr>
        <w:rFonts w:ascii="Courier New" w:hAnsi="Courier New" w:hint="default"/>
      </w:rPr>
    </w:lvl>
    <w:lvl w:ilvl="8" w:tplc="D63E975A">
      <w:start w:val="1"/>
      <w:numFmt w:val="bullet"/>
      <w:lvlText w:val=""/>
      <w:lvlJc w:val="left"/>
      <w:pPr>
        <w:ind w:left="6480" w:hanging="360"/>
      </w:pPr>
      <w:rPr>
        <w:rFonts w:ascii="Wingdings" w:hAnsi="Wingdings" w:hint="default"/>
      </w:rPr>
    </w:lvl>
  </w:abstractNum>
  <w:abstractNum w:abstractNumId="1" w15:restartNumberingAfterBreak="0">
    <w:nsid w:val="0A767D81"/>
    <w:multiLevelType w:val="hybridMultilevel"/>
    <w:tmpl w:val="32DC80A0"/>
    <w:lvl w:ilvl="0" w:tplc="FFAE7888">
      <w:start w:val="1"/>
      <w:numFmt w:val="decimal"/>
      <w:lvlText w:val="%1."/>
      <w:lvlJc w:val="left"/>
      <w:pPr>
        <w:ind w:left="720" w:hanging="360"/>
      </w:pPr>
    </w:lvl>
    <w:lvl w:ilvl="1" w:tplc="6610F478">
      <w:start w:val="1"/>
      <w:numFmt w:val="lowerLetter"/>
      <w:lvlText w:val="%2."/>
      <w:lvlJc w:val="left"/>
      <w:pPr>
        <w:ind w:left="1440" w:hanging="360"/>
      </w:pPr>
    </w:lvl>
    <w:lvl w:ilvl="2" w:tplc="4D66A7DA">
      <w:start w:val="1"/>
      <w:numFmt w:val="lowerRoman"/>
      <w:lvlText w:val="%3."/>
      <w:lvlJc w:val="right"/>
      <w:pPr>
        <w:ind w:left="2160" w:hanging="180"/>
      </w:pPr>
    </w:lvl>
    <w:lvl w:ilvl="3" w:tplc="CCBAA1D4">
      <w:start w:val="1"/>
      <w:numFmt w:val="decimal"/>
      <w:lvlText w:val="%4."/>
      <w:lvlJc w:val="left"/>
      <w:pPr>
        <w:ind w:left="2880" w:hanging="360"/>
      </w:pPr>
    </w:lvl>
    <w:lvl w:ilvl="4" w:tplc="BF92BCA0">
      <w:start w:val="1"/>
      <w:numFmt w:val="lowerLetter"/>
      <w:lvlText w:val="%5."/>
      <w:lvlJc w:val="left"/>
      <w:pPr>
        <w:ind w:left="3600" w:hanging="360"/>
      </w:pPr>
    </w:lvl>
    <w:lvl w:ilvl="5" w:tplc="CBEE1A48">
      <w:start w:val="1"/>
      <w:numFmt w:val="lowerRoman"/>
      <w:lvlText w:val="%6."/>
      <w:lvlJc w:val="right"/>
      <w:pPr>
        <w:ind w:left="4320" w:hanging="180"/>
      </w:pPr>
    </w:lvl>
    <w:lvl w:ilvl="6" w:tplc="B53AEEE4">
      <w:start w:val="1"/>
      <w:numFmt w:val="decimal"/>
      <w:lvlText w:val="%7."/>
      <w:lvlJc w:val="left"/>
      <w:pPr>
        <w:ind w:left="5040" w:hanging="360"/>
      </w:pPr>
    </w:lvl>
    <w:lvl w:ilvl="7" w:tplc="3050C146">
      <w:start w:val="1"/>
      <w:numFmt w:val="lowerLetter"/>
      <w:lvlText w:val="%8."/>
      <w:lvlJc w:val="left"/>
      <w:pPr>
        <w:ind w:left="5760" w:hanging="360"/>
      </w:pPr>
    </w:lvl>
    <w:lvl w:ilvl="8" w:tplc="194E475E">
      <w:start w:val="1"/>
      <w:numFmt w:val="lowerRoman"/>
      <w:lvlText w:val="%9."/>
      <w:lvlJc w:val="right"/>
      <w:pPr>
        <w:ind w:left="6480" w:hanging="180"/>
      </w:pPr>
    </w:lvl>
  </w:abstractNum>
  <w:abstractNum w:abstractNumId="2" w15:restartNumberingAfterBreak="0">
    <w:nsid w:val="17AE1B41"/>
    <w:multiLevelType w:val="hybridMultilevel"/>
    <w:tmpl w:val="6F940990"/>
    <w:lvl w:ilvl="0" w:tplc="169E148C">
      <w:start w:val="1"/>
      <w:numFmt w:val="bullet"/>
      <w:lvlText w:val=""/>
      <w:lvlJc w:val="left"/>
      <w:pPr>
        <w:ind w:left="720" w:hanging="360"/>
      </w:pPr>
      <w:rPr>
        <w:rFonts w:ascii="Symbol" w:hAnsi="Symbol" w:hint="default"/>
      </w:rPr>
    </w:lvl>
    <w:lvl w:ilvl="1" w:tplc="7C625E70">
      <w:start w:val="1"/>
      <w:numFmt w:val="bullet"/>
      <w:lvlText w:val="o"/>
      <w:lvlJc w:val="left"/>
      <w:pPr>
        <w:ind w:left="1440" w:hanging="360"/>
      </w:pPr>
      <w:rPr>
        <w:rFonts w:ascii="Courier New" w:hAnsi="Courier New" w:hint="default"/>
      </w:rPr>
    </w:lvl>
    <w:lvl w:ilvl="2" w:tplc="8278DD0C">
      <w:start w:val="1"/>
      <w:numFmt w:val="bullet"/>
      <w:lvlText w:val=""/>
      <w:lvlJc w:val="left"/>
      <w:pPr>
        <w:ind w:left="2160" w:hanging="360"/>
      </w:pPr>
      <w:rPr>
        <w:rFonts w:ascii="Wingdings" w:hAnsi="Wingdings" w:hint="default"/>
      </w:rPr>
    </w:lvl>
    <w:lvl w:ilvl="3" w:tplc="A3EAE074">
      <w:start w:val="1"/>
      <w:numFmt w:val="bullet"/>
      <w:lvlText w:val=""/>
      <w:lvlJc w:val="left"/>
      <w:pPr>
        <w:ind w:left="2880" w:hanging="360"/>
      </w:pPr>
      <w:rPr>
        <w:rFonts w:ascii="Symbol" w:hAnsi="Symbol" w:hint="default"/>
      </w:rPr>
    </w:lvl>
    <w:lvl w:ilvl="4" w:tplc="3FBA3FB0">
      <w:start w:val="1"/>
      <w:numFmt w:val="bullet"/>
      <w:lvlText w:val="o"/>
      <w:lvlJc w:val="left"/>
      <w:pPr>
        <w:ind w:left="3600" w:hanging="360"/>
      </w:pPr>
      <w:rPr>
        <w:rFonts w:ascii="Courier New" w:hAnsi="Courier New" w:hint="default"/>
      </w:rPr>
    </w:lvl>
    <w:lvl w:ilvl="5" w:tplc="A1F0EEF8">
      <w:start w:val="1"/>
      <w:numFmt w:val="bullet"/>
      <w:lvlText w:val=""/>
      <w:lvlJc w:val="left"/>
      <w:pPr>
        <w:ind w:left="4320" w:hanging="360"/>
      </w:pPr>
      <w:rPr>
        <w:rFonts w:ascii="Wingdings" w:hAnsi="Wingdings" w:hint="default"/>
      </w:rPr>
    </w:lvl>
    <w:lvl w:ilvl="6" w:tplc="518013E6">
      <w:start w:val="1"/>
      <w:numFmt w:val="bullet"/>
      <w:lvlText w:val=""/>
      <w:lvlJc w:val="left"/>
      <w:pPr>
        <w:ind w:left="5040" w:hanging="360"/>
      </w:pPr>
      <w:rPr>
        <w:rFonts w:ascii="Symbol" w:hAnsi="Symbol" w:hint="default"/>
      </w:rPr>
    </w:lvl>
    <w:lvl w:ilvl="7" w:tplc="C3A08E3C">
      <w:start w:val="1"/>
      <w:numFmt w:val="bullet"/>
      <w:lvlText w:val="o"/>
      <w:lvlJc w:val="left"/>
      <w:pPr>
        <w:ind w:left="5760" w:hanging="360"/>
      </w:pPr>
      <w:rPr>
        <w:rFonts w:ascii="Courier New" w:hAnsi="Courier New" w:hint="default"/>
      </w:rPr>
    </w:lvl>
    <w:lvl w:ilvl="8" w:tplc="3E442BB6">
      <w:start w:val="1"/>
      <w:numFmt w:val="bullet"/>
      <w:lvlText w:val=""/>
      <w:lvlJc w:val="left"/>
      <w:pPr>
        <w:ind w:left="6480" w:hanging="360"/>
      </w:pPr>
      <w:rPr>
        <w:rFonts w:ascii="Wingdings" w:hAnsi="Wingdings" w:hint="default"/>
      </w:rPr>
    </w:lvl>
  </w:abstractNum>
  <w:abstractNum w:abstractNumId="3" w15:restartNumberingAfterBreak="0">
    <w:nsid w:val="219339AF"/>
    <w:multiLevelType w:val="hybridMultilevel"/>
    <w:tmpl w:val="38D82C84"/>
    <w:lvl w:ilvl="0" w:tplc="41C6AD46">
      <w:start w:val="1"/>
      <w:numFmt w:val="bullet"/>
      <w:lvlText w:val="·"/>
      <w:lvlJc w:val="left"/>
      <w:pPr>
        <w:ind w:left="720" w:hanging="360"/>
      </w:pPr>
      <w:rPr>
        <w:rFonts w:ascii="Symbol" w:hAnsi="Symbol" w:hint="default"/>
      </w:rPr>
    </w:lvl>
    <w:lvl w:ilvl="1" w:tplc="D44C0D7E">
      <w:start w:val="1"/>
      <w:numFmt w:val="bullet"/>
      <w:lvlText w:val="o"/>
      <w:lvlJc w:val="left"/>
      <w:pPr>
        <w:ind w:left="1440" w:hanging="360"/>
      </w:pPr>
      <w:rPr>
        <w:rFonts w:ascii="Courier New" w:hAnsi="Courier New" w:hint="default"/>
      </w:rPr>
    </w:lvl>
    <w:lvl w:ilvl="2" w:tplc="127C9FA0">
      <w:start w:val="1"/>
      <w:numFmt w:val="bullet"/>
      <w:lvlText w:val=""/>
      <w:lvlJc w:val="left"/>
      <w:pPr>
        <w:ind w:left="2160" w:hanging="360"/>
      </w:pPr>
      <w:rPr>
        <w:rFonts w:ascii="Wingdings" w:hAnsi="Wingdings" w:hint="default"/>
      </w:rPr>
    </w:lvl>
    <w:lvl w:ilvl="3" w:tplc="6880879C">
      <w:start w:val="1"/>
      <w:numFmt w:val="bullet"/>
      <w:lvlText w:val=""/>
      <w:lvlJc w:val="left"/>
      <w:pPr>
        <w:ind w:left="2880" w:hanging="360"/>
      </w:pPr>
      <w:rPr>
        <w:rFonts w:ascii="Symbol" w:hAnsi="Symbol" w:hint="default"/>
      </w:rPr>
    </w:lvl>
    <w:lvl w:ilvl="4" w:tplc="E6CCE17E">
      <w:start w:val="1"/>
      <w:numFmt w:val="bullet"/>
      <w:lvlText w:val="o"/>
      <w:lvlJc w:val="left"/>
      <w:pPr>
        <w:ind w:left="3600" w:hanging="360"/>
      </w:pPr>
      <w:rPr>
        <w:rFonts w:ascii="Courier New" w:hAnsi="Courier New" w:hint="default"/>
      </w:rPr>
    </w:lvl>
    <w:lvl w:ilvl="5" w:tplc="397247FA">
      <w:start w:val="1"/>
      <w:numFmt w:val="bullet"/>
      <w:lvlText w:val=""/>
      <w:lvlJc w:val="left"/>
      <w:pPr>
        <w:ind w:left="4320" w:hanging="360"/>
      </w:pPr>
      <w:rPr>
        <w:rFonts w:ascii="Wingdings" w:hAnsi="Wingdings" w:hint="default"/>
      </w:rPr>
    </w:lvl>
    <w:lvl w:ilvl="6" w:tplc="B2D2D3CC">
      <w:start w:val="1"/>
      <w:numFmt w:val="bullet"/>
      <w:lvlText w:val=""/>
      <w:lvlJc w:val="left"/>
      <w:pPr>
        <w:ind w:left="5040" w:hanging="360"/>
      </w:pPr>
      <w:rPr>
        <w:rFonts w:ascii="Symbol" w:hAnsi="Symbol" w:hint="default"/>
      </w:rPr>
    </w:lvl>
    <w:lvl w:ilvl="7" w:tplc="C9F68B7C">
      <w:start w:val="1"/>
      <w:numFmt w:val="bullet"/>
      <w:lvlText w:val="o"/>
      <w:lvlJc w:val="left"/>
      <w:pPr>
        <w:ind w:left="5760" w:hanging="360"/>
      </w:pPr>
      <w:rPr>
        <w:rFonts w:ascii="Courier New" w:hAnsi="Courier New" w:hint="default"/>
      </w:rPr>
    </w:lvl>
    <w:lvl w:ilvl="8" w:tplc="A9300F6C">
      <w:start w:val="1"/>
      <w:numFmt w:val="bullet"/>
      <w:lvlText w:val=""/>
      <w:lvlJc w:val="left"/>
      <w:pPr>
        <w:ind w:left="6480" w:hanging="360"/>
      </w:pPr>
      <w:rPr>
        <w:rFonts w:ascii="Wingdings" w:hAnsi="Wingdings" w:hint="default"/>
      </w:rPr>
    </w:lvl>
  </w:abstractNum>
  <w:abstractNum w:abstractNumId="4" w15:restartNumberingAfterBreak="0">
    <w:nsid w:val="2D82116A"/>
    <w:multiLevelType w:val="hybridMultilevel"/>
    <w:tmpl w:val="620C03F0"/>
    <w:lvl w:ilvl="0" w:tplc="88640F42">
      <w:start w:val="1"/>
      <w:numFmt w:val="decimal"/>
      <w:lvlText w:val="%1."/>
      <w:lvlJc w:val="left"/>
      <w:pPr>
        <w:ind w:left="720" w:hanging="360"/>
      </w:pPr>
    </w:lvl>
    <w:lvl w:ilvl="1" w:tplc="A894E2C6">
      <w:start w:val="1"/>
      <w:numFmt w:val="lowerLetter"/>
      <w:lvlText w:val="%2."/>
      <w:lvlJc w:val="left"/>
      <w:pPr>
        <w:ind w:left="1440" w:hanging="360"/>
      </w:pPr>
    </w:lvl>
    <w:lvl w:ilvl="2" w:tplc="7D407DDE">
      <w:start w:val="1"/>
      <w:numFmt w:val="lowerRoman"/>
      <w:lvlText w:val="%3."/>
      <w:lvlJc w:val="right"/>
      <w:pPr>
        <w:ind w:left="2160" w:hanging="180"/>
      </w:pPr>
    </w:lvl>
    <w:lvl w:ilvl="3" w:tplc="33ACAE12">
      <w:start w:val="1"/>
      <w:numFmt w:val="decimal"/>
      <w:lvlText w:val="%4."/>
      <w:lvlJc w:val="left"/>
      <w:pPr>
        <w:ind w:left="2880" w:hanging="360"/>
      </w:pPr>
    </w:lvl>
    <w:lvl w:ilvl="4" w:tplc="5FDA858A">
      <w:start w:val="1"/>
      <w:numFmt w:val="lowerLetter"/>
      <w:lvlText w:val="%5."/>
      <w:lvlJc w:val="left"/>
      <w:pPr>
        <w:ind w:left="3600" w:hanging="360"/>
      </w:pPr>
    </w:lvl>
    <w:lvl w:ilvl="5" w:tplc="76FC262E">
      <w:start w:val="1"/>
      <w:numFmt w:val="lowerRoman"/>
      <w:lvlText w:val="%6."/>
      <w:lvlJc w:val="right"/>
      <w:pPr>
        <w:ind w:left="4320" w:hanging="180"/>
      </w:pPr>
    </w:lvl>
    <w:lvl w:ilvl="6" w:tplc="0EC29C46">
      <w:start w:val="1"/>
      <w:numFmt w:val="decimal"/>
      <w:lvlText w:val="%7."/>
      <w:lvlJc w:val="left"/>
      <w:pPr>
        <w:ind w:left="5040" w:hanging="360"/>
      </w:pPr>
    </w:lvl>
    <w:lvl w:ilvl="7" w:tplc="CE0C4710">
      <w:start w:val="1"/>
      <w:numFmt w:val="lowerLetter"/>
      <w:lvlText w:val="%8."/>
      <w:lvlJc w:val="left"/>
      <w:pPr>
        <w:ind w:left="5760" w:hanging="360"/>
      </w:pPr>
    </w:lvl>
    <w:lvl w:ilvl="8" w:tplc="7F7672FA">
      <w:start w:val="1"/>
      <w:numFmt w:val="lowerRoman"/>
      <w:lvlText w:val="%9."/>
      <w:lvlJc w:val="right"/>
      <w:pPr>
        <w:ind w:left="6480" w:hanging="180"/>
      </w:pPr>
    </w:lvl>
  </w:abstractNum>
  <w:abstractNum w:abstractNumId="5" w15:restartNumberingAfterBreak="0">
    <w:nsid w:val="2F132934"/>
    <w:multiLevelType w:val="hybridMultilevel"/>
    <w:tmpl w:val="C3868636"/>
    <w:lvl w:ilvl="0" w:tplc="45AC2306">
      <w:start w:val="1"/>
      <w:numFmt w:val="decimal"/>
      <w:lvlText w:val="%1."/>
      <w:lvlJc w:val="left"/>
      <w:pPr>
        <w:ind w:left="720" w:hanging="360"/>
      </w:pPr>
    </w:lvl>
    <w:lvl w:ilvl="1" w:tplc="F866024E">
      <w:start w:val="1"/>
      <w:numFmt w:val="lowerLetter"/>
      <w:lvlText w:val="%2."/>
      <w:lvlJc w:val="left"/>
      <w:pPr>
        <w:ind w:left="1440" w:hanging="360"/>
      </w:pPr>
    </w:lvl>
    <w:lvl w:ilvl="2" w:tplc="BD1A3336">
      <w:start w:val="1"/>
      <w:numFmt w:val="lowerRoman"/>
      <w:lvlText w:val="%3."/>
      <w:lvlJc w:val="right"/>
      <w:pPr>
        <w:ind w:left="2160" w:hanging="180"/>
      </w:pPr>
    </w:lvl>
    <w:lvl w:ilvl="3" w:tplc="F6F84766">
      <w:start w:val="1"/>
      <w:numFmt w:val="decimal"/>
      <w:lvlText w:val="%4."/>
      <w:lvlJc w:val="left"/>
      <w:pPr>
        <w:ind w:left="2880" w:hanging="360"/>
      </w:pPr>
    </w:lvl>
    <w:lvl w:ilvl="4" w:tplc="67EAECB6">
      <w:start w:val="1"/>
      <w:numFmt w:val="lowerLetter"/>
      <w:lvlText w:val="%5."/>
      <w:lvlJc w:val="left"/>
      <w:pPr>
        <w:ind w:left="3600" w:hanging="360"/>
      </w:pPr>
    </w:lvl>
    <w:lvl w:ilvl="5" w:tplc="96744A30">
      <w:start w:val="1"/>
      <w:numFmt w:val="lowerRoman"/>
      <w:lvlText w:val="%6."/>
      <w:lvlJc w:val="right"/>
      <w:pPr>
        <w:ind w:left="4320" w:hanging="180"/>
      </w:pPr>
    </w:lvl>
    <w:lvl w:ilvl="6" w:tplc="6F0EF890">
      <w:start w:val="1"/>
      <w:numFmt w:val="decimal"/>
      <w:lvlText w:val="%7."/>
      <w:lvlJc w:val="left"/>
      <w:pPr>
        <w:ind w:left="5040" w:hanging="360"/>
      </w:pPr>
    </w:lvl>
    <w:lvl w:ilvl="7" w:tplc="5A7EF4A2">
      <w:start w:val="1"/>
      <w:numFmt w:val="lowerLetter"/>
      <w:lvlText w:val="%8."/>
      <w:lvlJc w:val="left"/>
      <w:pPr>
        <w:ind w:left="5760" w:hanging="360"/>
      </w:pPr>
    </w:lvl>
    <w:lvl w:ilvl="8" w:tplc="6BFAB652">
      <w:start w:val="1"/>
      <w:numFmt w:val="lowerRoman"/>
      <w:lvlText w:val="%9."/>
      <w:lvlJc w:val="right"/>
      <w:pPr>
        <w:ind w:left="6480" w:hanging="180"/>
      </w:pPr>
    </w:lvl>
  </w:abstractNum>
  <w:abstractNum w:abstractNumId="6" w15:restartNumberingAfterBreak="0">
    <w:nsid w:val="31F24F63"/>
    <w:multiLevelType w:val="hybridMultilevel"/>
    <w:tmpl w:val="9F5AC81A"/>
    <w:lvl w:ilvl="0" w:tplc="44F021D8">
      <w:start w:val="1"/>
      <w:numFmt w:val="bullet"/>
      <w:lvlText w:val=""/>
      <w:lvlJc w:val="left"/>
      <w:pPr>
        <w:ind w:left="720" w:hanging="360"/>
      </w:pPr>
      <w:rPr>
        <w:rFonts w:ascii="Symbol" w:hAnsi="Symbol" w:hint="default"/>
      </w:rPr>
    </w:lvl>
    <w:lvl w:ilvl="1" w:tplc="AC829578">
      <w:start w:val="1"/>
      <w:numFmt w:val="bullet"/>
      <w:lvlText w:val="o"/>
      <w:lvlJc w:val="left"/>
      <w:pPr>
        <w:ind w:left="1440" w:hanging="360"/>
      </w:pPr>
      <w:rPr>
        <w:rFonts w:ascii="Courier New" w:hAnsi="Courier New" w:hint="default"/>
      </w:rPr>
    </w:lvl>
    <w:lvl w:ilvl="2" w:tplc="98C0A866">
      <w:start w:val="1"/>
      <w:numFmt w:val="bullet"/>
      <w:lvlText w:val=""/>
      <w:lvlJc w:val="left"/>
      <w:pPr>
        <w:ind w:left="2160" w:hanging="360"/>
      </w:pPr>
      <w:rPr>
        <w:rFonts w:ascii="Wingdings" w:hAnsi="Wingdings" w:hint="default"/>
      </w:rPr>
    </w:lvl>
    <w:lvl w:ilvl="3" w:tplc="032272F0">
      <w:start w:val="1"/>
      <w:numFmt w:val="bullet"/>
      <w:lvlText w:val=""/>
      <w:lvlJc w:val="left"/>
      <w:pPr>
        <w:ind w:left="2880" w:hanging="360"/>
      </w:pPr>
      <w:rPr>
        <w:rFonts w:ascii="Symbol" w:hAnsi="Symbol" w:hint="default"/>
      </w:rPr>
    </w:lvl>
    <w:lvl w:ilvl="4" w:tplc="D9A07C56">
      <w:start w:val="1"/>
      <w:numFmt w:val="bullet"/>
      <w:lvlText w:val="o"/>
      <w:lvlJc w:val="left"/>
      <w:pPr>
        <w:ind w:left="3600" w:hanging="360"/>
      </w:pPr>
      <w:rPr>
        <w:rFonts w:ascii="Courier New" w:hAnsi="Courier New" w:hint="default"/>
      </w:rPr>
    </w:lvl>
    <w:lvl w:ilvl="5" w:tplc="594658BE">
      <w:start w:val="1"/>
      <w:numFmt w:val="bullet"/>
      <w:lvlText w:val=""/>
      <w:lvlJc w:val="left"/>
      <w:pPr>
        <w:ind w:left="4320" w:hanging="360"/>
      </w:pPr>
      <w:rPr>
        <w:rFonts w:ascii="Wingdings" w:hAnsi="Wingdings" w:hint="default"/>
      </w:rPr>
    </w:lvl>
    <w:lvl w:ilvl="6" w:tplc="FCDAE18C">
      <w:start w:val="1"/>
      <w:numFmt w:val="bullet"/>
      <w:lvlText w:val=""/>
      <w:lvlJc w:val="left"/>
      <w:pPr>
        <w:ind w:left="5040" w:hanging="360"/>
      </w:pPr>
      <w:rPr>
        <w:rFonts w:ascii="Symbol" w:hAnsi="Symbol" w:hint="default"/>
      </w:rPr>
    </w:lvl>
    <w:lvl w:ilvl="7" w:tplc="5972DAC8">
      <w:start w:val="1"/>
      <w:numFmt w:val="bullet"/>
      <w:lvlText w:val="o"/>
      <w:lvlJc w:val="left"/>
      <w:pPr>
        <w:ind w:left="5760" w:hanging="360"/>
      </w:pPr>
      <w:rPr>
        <w:rFonts w:ascii="Courier New" w:hAnsi="Courier New" w:hint="default"/>
      </w:rPr>
    </w:lvl>
    <w:lvl w:ilvl="8" w:tplc="D8560090">
      <w:start w:val="1"/>
      <w:numFmt w:val="bullet"/>
      <w:lvlText w:val=""/>
      <w:lvlJc w:val="left"/>
      <w:pPr>
        <w:ind w:left="6480" w:hanging="360"/>
      </w:pPr>
      <w:rPr>
        <w:rFonts w:ascii="Wingdings" w:hAnsi="Wingdings" w:hint="default"/>
      </w:rPr>
    </w:lvl>
  </w:abstractNum>
  <w:abstractNum w:abstractNumId="7" w15:restartNumberingAfterBreak="0">
    <w:nsid w:val="7E380750"/>
    <w:multiLevelType w:val="hybridMultilevel"/>
    <w:tmpl w:val="4DD43D28"/>
    <w:lvl w:ilvl="0" w:tplc="76AAE1D2">
      <w:start w:val="1"/>
      <w:numFmt w:val="decimal"/>
      <w:lvlText w:val="%1."/>
      <w:lvlJc w:val="left"/>
      <w:pPr>
        <w:ind w:left="720" w:hanging="360"/>
      </w:pPr>
    </w:lvl>
    <w:lvl w:ilvl="1" w:tplc="C276D29C">
      <w:start w:val="1"/>
      <w:numFmt w:val="lowerLetter"/>
      <w:lvlText w:val="%2."/>
      <w:lvlJc w:val="left"/>
      <w:pPr>
        <w:ind w:left="1440" w:hanging="360"/>
      </w:pPr>
    </w:lvl>
    <w:lvl w:ilvl="2" w:tplc="30DCBB10">
      <w:start w:val="1"/>
      <w:numFmt w:val="lowerRoman"/>
      <w:lvlText w:val="%3."/>
      <w:lvlJc w:val="right"/>
      <w:pPr>
        <w:ind w:left="2160" w:hanging="180"/>
      </w:pPr>
    </w:lvl>
    <w:lvl w:ilvl="3" w:tplc="E3A26E1E">
      <w:start w:val="1"/>
      <w:numFmt w:val="decimal"/>
      <w:lvlText w:val="%4."/>
      <w:lvlJc w:val="left"/>
      <w:pPr>
        <w:ind w:left="2880" w:hanging="360"/>
      </w:pPr>
    </w:lvl>
    <w:lvl w:ilvl="4" w:tplc="D804B7AE">
      <w:start w:val="1"/>
      <w:numFmt w:val="lowerLetter"/>
      <w:lvlText w:val="%5."/>
      <w:lvlJc w:val="left"/>
      <w:pPr>
        <w:ind w:left="3600" w:hanging="360"/>
      </w:pPr>
    </w:lvl>
    <w:lvl w:ilvl="5" w:tplc="4350BBBA">
      <w:start w:val="1"/>
      <w:numFmt w:val="lowerRoman"/>
      <w:lvlText w:val="%6."/>
      <w:lvlJc w:val="right"/>
      <w:pPr>
        <w:ind w:left="4320" w:hanging="180"/>
      </w:pPr>
    </w:lvl>
    <w:lvl w:ilvl="6" w:tplc="621C48FA">
      <w:start w:val="1"/>
      <w:numFmt w:val="decimal"/>
      <w:lvlText w:val="%7."/>
      <w:lvlJc w:val="left"/>
      <w:pPr>
        <w:ind w:left="5040" w:hanging="360"/>
      </w:pPr>
    </w:lvl>
    <w:lvl w:ilvl="7" w:tplc="F12CD56A">
      <w:start w:val="1"/>
      <w:numFmt w:val="lowerLetter"/>
      <w:lvlText w:val="%8."/>
      <w:lvlJc w:val="left"/>
      <w:pPr>
        <w:ind w:left="5760" w:hanging="360"/>
      </w:pPr>
    </w:lvl>
    <w:lvl w:ilvl="8" w:tplc="F918C8FC">
      <w:start w:val="1"/>
      <w:numFmt w:val="lowerRoman"/>
      <w:lvlText w:val="%9."/>
      <w:lvlJc w:val="right"/>
      <w:pPr>
        <w:ind w:left="6480" w:hanging="180"/>
      </w:pPr>
    </w:lvl>
  </w:abstractNum>
  <w:abstractNum w:abstractNumId="8" w15:restartNumberingAfterBreak="0">
    <w:nsid w:val="7F5A7E04"/>
    <w:multiLevelType w:val="hybridMultilevel"/>
    <w:tmpl w:val="494406D6"/>
    <w:lvl w:ilvl="0" w:tplc="A75C21D4">
      <w:start w:val="1"/>
      <w:numFmt w:val="bullet"/>
      <w:lvlText w:val=""/>
      <w:lvlJc w:val="left"/>
      <w:pPr>
        <w:ind w:left="720" w:hanging="360"/>
      </w:pPr>
      <w:rPr>
        <w:rFonts w:ascii="Symbol" w:hAnsi="Symbol" w:hint="default"/>
      </w:rPr>
    </w:lvl>
    <w:lvl w:ilvl="1" w:tplc="0722F458">
      <w:start w:val="1"/>
      <w:numFmt w:val="bullet"/>
      <w:lvlText w:val="o"/>
      <w:lvlJc w:val="left"/>
      <w:pPr>
        <w:ind w:left="1440" w:hanging="360"/>
      </w:pPr>
      <w:rPr>
        <w:rFonts w:ascii="Courier New" w:hAnsi="Courier New" w:hint="default"/>
      </w:rPr>
    </w:lvl>
    <w:lvl w:ilvl="2" w:tplc="58504FBE">
      <w:start w:val="1"/>
      <w:numFmt w:val="bullet"/>
      <w:lvlText w:val=""/>
      <w:lvlJc w:val="left"/>
      <w:pPr>
        <w:ind w:left="2160" w:hanging="360"/>
      </w:pPr>
      <w:rPr>
        <w:rFonts w:ascii="Wingdings" w:hAnsi="Wingdings" w:hint="default"/>
      </w:rPr>
    </w:lvl>
    <w:lvl w:ilvl="3" w:tplc="B464152C">
      <w:start w:val="1"/>
      <w:numFmt w:val="bullet"/>
      <w:lvlText w:val=""/>
      <w:lvlJc w:val="left"/>
      <w:pPr>
        <w:ind w:left="2880" w:hanging="360"/>
      </w:pPr>
      <w:rPr>
        <w:rFonts w:ascii="Symbol" w:hAnsi="Symbol" w:hint="default"/>
      </w:rPr>
    </w:lvl>
    <w:lvl w:ilvl="4" w:tplc="A168B4F4">
      <w:start w:val="1"/>
      <w:numFmt w:val="bullet"/>
      <w:lvlText w:val="o"/>
      <w:lvlJc w:val="left"/>
      <w:pPr>
        <w:ind w:left="3600" w:hanging="360"/>
      </w:pPr>
      <w:rPr>
        <w:rFonts w:ascii="Courier New" w:hAnsi="Courier New" w:hint="default"/>
      </w:rPr>
    </w:lvl>
    <w:lvl w:ilvl="5" w:tplc="97BED45A">
      <w:start w:val="1"/>
      <w:numFmt w:val="bullet"/>
      <w:lvlText w:val=""/>
      <w:lvlJc w:val="left"/>
      <w:pPr>
        <w:ind w:left="4320" w:hanging="360"/>
      </w:pPr>
      <w:rPr>
        <w:rFonts w:ascii="Wingdings" w:hAnsi="Wingdings" w:hint="default"/>
      </w:rPr>
    </w:lvl>
    <w:lvl w:ilvl="6" w:tplc="02166180">
      <w:start w:val="1"/>
      <w:numFmt w:val="bullet"/>
      <w:lvlText w:val=""/>
      <w:lvlJc w:val="left"/>
      <w:pPr>
        <w:ind w:left="5040" w:hanging="360"/>
      </w:pPr>
      <w:rPr>
        <w:rFonts w:ascii="Symbol" w:hAnsi="Symbol" w:hint="default"/>
      </w:rPr>
    </w:lvl>
    <w:lvl w:ilvl="7" w:tplc="FFEA577A">
      <w:start w:val="1"/>
      <w:numFmt w:val="bullet"/>
      <w:lvlText w:val="o"/>
      <w:lvlJc w:val="left"/>
      <w:pPr>
        <w:ind w:left="5760" w:hanging="360"/>
      </w:pPr>
      <w:rPr>
        <w:rFonts w:ascii="Courier New" w:hAnsi="Courier New" w:hint="default"/>
      </w:rPr>
    </w:lvl>
    <w:lvl w:ilvl="8" w:tplc="47FE3192">
      <w:start w:val="1"/>
      <w:numFmt w:val="bullet"/>
      <w:lvlText w:val=""/>
      <w:lvlJc w:val="left"/>
      <w:pPr>
        <w:ind w:left="6480" w:hanging="360"/>
      </w:pPr>
      <w:rPr>
        <w:rFonts w:ascii="Wingdings" w:hAnsi="Wingdings" w:hint="default"/>
      </w:rPr>
    </w:lvl>
  </w:abstractNum>
  <w:num w:numId="1" w16cid:durableId="1274704531">
    <w:abstractNumId w:val="3"/>
  </w:num>
  <w:num w:numId="2" w16cid:durableId="1582447958">
    <w:abstractNumId w:val="8"/>
  </w:num>
  <w:num w:numId="3" w16cid:durableId="337738405">
    <w:abstractNumId w:val="2"/>
  </w:num>
  <w:num w:numId="4" w16cid:durableId="812528499">
    <w:abstractNumId w:val="5"/>
  </w:num>
  <w:num w:numId="5" w16cid:durableId="1657492737">
    <w:abstractNumId w:val="1"/>
  </w:num>
  <w:num w:numId="6" w16cid:durableId="116339713">
    <w:abstractNumId w:val="4"/>
  </w:num>
  <w:num w:numId="7" w16cid:durableId="887450764">
    <w:abstractNumId w:val="6"/>
  </w:num>
  <w:num w:numId="8" w16cid:durableId="351996667">
    <w:abstractNumId w:val="7"/>
  </w:num>
  <w:num w:numId="9" w16cid:durableId="50339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5ED4D4"/>
    <w:rsid w:val="00455C5D"/>
    <w:rsid w:val="005F1E88"/>
    <w:rsid w:val="00735AD9"/>
    <w:rsid w:val="00809F31"/>
    <w:rsid w:val="009E3AE9"/>
    <w:rsid w:val="00CD1246"/>
    <w:rsid w:val="01DAC72B"/>
    <w:rsid w:val="020B8353"/>
    <w:rsid w:val="02245D9E"/>
    <w:rsid w:val="03C02DFF"/>
    <w:rsid w:val="04269280"/>
    <w:rsid w:val="0493FE02"/>
    <w:rsid w:val="0534E11B"/>
    <w:rsid w:val="055FCD53"/>
    <w:rsid w:val="057334F8"/>
    <w:rsid w:val="062FCE63"/>
    <w:rsid w:val="06598F87"/>
    <w:rsid w:val="066BE5AB"/>
    <w:rsid w:val="06B8F2DA"/>
    <w:rsid w:val="07A72545"/>
    <w:rsid w:val="07B818BA"/>
    <w:rsid w:val="07E99FEF"/>
    <w:rsid w:val="088BB116"/>
    <w:rsid w:val="08AAD5BA"/>
    <w:rsid w:val="08CCD836"/>
    <w:rsid w:val="096E87CA"/>
    <w:rsid w:val="097D0FB1"/>
    <w:rsid w:val="0A356B44"/>
    <w:rsid w:val="0A7D05B6"/>
    <w:rsid w:val="0B0A582B"/>
    <w:rsid w:val="0B2140B1"/>
    <w:rsid w:val="0C18D617"/>
    <w:rsid w:val="0C9CB2E9"/>
    <w:rsid w:val="0CBBD3B0"/>
    <w:rsid w:val="0DBA7387"/>
    <w:rsid w:val="0F26F284"/>
    <w:rsid w:val="0F2EA33B"/>
    <w:rsid w:val="0FD453AB"/>
    <w:rsid w:val="10181BAA"/>
    <w:rsid w:val="10902719"/>
    <w:rsid w:val="10A99A88"/>
    <w:rsid w:val="12381C8A"/>
    <w:rsid w:val="124D1BA0"/>
    <w:rsid w:val="127A63F3"/>
    <w:rsid w:val="12B32C76"/>
    <w:rsid w:val="136A083F"/>
    <w:rsid w:val="13A5E2B8"/>
    <w:rsid w:val="13F004A6"/>
    <w:rsid w:val="140E9B2E"/>
    <w:rsid w:val="16EB1CF0"/>
    <w:rsid w:val="1718DC0C"/>
    <w:rsid w:val="178D7E6E"/>
    <w:rsid w:val="17E8DB33"/>
    <w:rsid w:val="182622E7"/>
    <w:rsid w:val="183ACCEA"/>
    <w:rsid w:val="183D7962"/>
    <w:rsid w:val="1945819B"/>
    <w:rsid w:val="1AFE6AEE"/>
    <w:rsid w:val="1B082879"/>
    <w:rsid w:val="1B23FCD6"/>
    <w:rsid w:val="1B7AAEB0"/>
    <w:rsid w:val="1B8BBC68"/>
    <w:rsid w:val="1BE16328"/>
    <w:rsid w:val="1BE1EE2E"/>
    <w:rsid w:val="1BF3FDE6"/>
    <w:rsid w:val="1CE0C85A"/>
    <w:rsid w:val="1DD004D8"/>
    <w:rsid w:val="1E4FE099"/>
    <w:rsid w:val="1E9107B9"/>
    <w:rsid w:val="2017B0E4"/>
    <w:rsid w:val="202CD81A"/>
    <w:rsid w:val="20376705"/>
    <w:rsid w:val="2074FCCB"/>
    <w:rsid w:val="20E432D2"/>
    <w:rsid w:val="2176470A"/>
    <w:rsid w:val="21956B28"/>
    <w:rsid w:val="2221E069"/>
    <w:rsid w:val="232351BC"/>
    <w:rsid w:val="23420347"/>
    <w:rsid w:val="23D34CB0"/>
    <w:rsid w:val="23ED0013"/>
    <w:rsid w:val="241BD394"/>
    <w:rsid w:val="2422D1AE"/>
    <w:rsid w:val="24CD0BEA"/>
    <w:rsid w:val="25F9B33A"/>
    <w:rsid w:val="269FB797"/>
    <w:rsid w:val="26F2BABC"/>
    <w:rsid w:val="271A2494"/>
    <w:rsid w:val="275A7270"/>
    <w:rsid w:val="27EDC426"/>
    <w:rsid w:val="28099A6C"/>
    <w:rsid w:val="281DD509"/>
    <w:rsid w:val="28E08FF1"/>
    <w:rsid w:val="293153FC"/>
    <w:rsid w:val="29B9A56A"/>
    <w:rsid w:val="2A51C556"/>
    <w:rsid w:val="2C14BB36"/>
    <w:rsid w:val="2C1D288A"/>
    <w:rsid w:val="2CC13549"/>
    <w:rsid w:val="2CD96B24"/>
    <w:rsid w:val="2D7943AA"/>
    <w:rsid w:val="2E2C4982"/>
    <w:rsid w:val="2E875CEF"/>
    <w:rsid w:val="2EC0EC64"/>
    <w:rsid w:val="2F658455"/>
    <w:rsid w:val="2F7150A5"/>
    <w:rsid w:val="2FADC795"/>
    <w:rsid w:val="309174FC"/>
    <w:rsid w:val="30E82C59"/>
    <w:rsid w:val="311CA9E1"/>
    <w:rsid w:val="314997F6"/>
    <w:rsid w:val="3194A66C"/>
    <w:rsid w:val="31A32E53"/>
    <w:rsid w:val="31C4B74F"/>
    <w:rsid w:val="31CEC05E"/>
    <w:rsid w:val="326F4102"/>
    <w:rsid w:val="32948FE8"/>
    <w:rsid w:val="32DB43AB"/>
    <w:rsid w:val="32ECB966"/>
    <w:rsid w:val="33CE88EB"/>
    <w:rsid w:val="3567C996"/>
    <w:rsid w:val="36A55F43"/>
    <w:rsid w:val="3754C1DD"/>
    <w:rsid w:val="37ACA9D2"/>
    <w:rsid w:val="37D4A124"/>
    <w:rsid w:val="38D769E1"/>
    <w:rsid w:val="391FCE40"/>
    <w:rsid w:val="39CFC934"/>
    <w:rsid w:val="39D24579"/>
    <w:rsid w:val="3A04A4CF"/>
    <w:rsid w:val="3A49A236"/>
    <w:rsid w:val="3A612A8A"/>
    <w:rsid w:val="3A726561"/>
    <w:rsid w:val="3B86470F"/>
    <w:rsid w:val="3C25D602"/>
    <w:rsid w:val="3D14A0C7"/>
    <w:rsid w:val="3E365C79"/>
    <w:rsid w:val="3EAE2513"/>
    <w:rsid w:val="3F7DD4ED"/>
    <w:rsid w:val="40399977"/>
    <w:rsid w:val="419AE28D"/>
    <w:rsid w:val="41C9A042"/>
    <w:rsid w:val="41CE8E02"/>
    <w:rsid w:val="42A20E0A"/>
    <w:rsid w:val="4376AB7A"/>
    <w:rsid w:val="43BA7379"/>
    <w:rsid w:val="43D520F3"/>
    <w:rsid w:val="4409D92A"/>
    <w:rsid w:val="44514610"/>
    <w:rsid w:val="44AE366C"/>
    <w:rsid w:val="450DDF7B"/>
    <w:rsid w:val="45ED1671"/>
    <w:rsid w:val="460DD4DE"/>
    <w:rsid w:val="46C07B3B"/>
    <w:rsid w:val="471E4EA4"/>
    <w:rsid w:val="475ED4D4"/>
    <w:rsid w:val="477B7E6E"/>
    <w:rsid w:val="48744926"/>
    <w:rsid w:val="492941C5"/>
    <w:rsid w:val="4A55EF66"/>
    <w:rsid w:val="4A920A48"/>
    <w:rsid w:val="4AF6D590"/>
    <w:rsid w:val="4BCE5F7D"/>
    <w:rsid w:val="4BD0EA4D"/>
    <w:rsid w:val="4C7A046C"/>
    <w:rsid w:val="4C902DCC"/>
    <w:rsid w:val="4C92A5F1"/>
    <w:rsid w:val="4D7E32EE"/>
    <w:rsid w:val="4DC81773"/>
    <w:rsid w:val="4DE4C0B1"/>
    <w:rsid w:val="4E2E7652"/>
    <w:rsid w:val="4EA2B209"/>
    <w:rsid w:val="4EB22C59"/>
    <w:rsid w:val="503E826A"/>
    <w:rsid w:val="50AF6530"/>
    <w:rsid w:val="50B5D3B0"/>
    <w:rsid w:val="50DC1397"/>
    <w:rsid w:val="514D758F"/>
    <w:rsid w:val="5151CB94"/>
    <w:rsid w:val="5277E3F8"/>
    <w:rsid w:val="5363B965"/>
    <w:rsid w:val="5376232C"/>
    <w:rsid w:val="53859D7C"/>
    <w:rsid w:val="546769DA"/>
    <w:rsid w:val="5474A0AB"/>
    <w:rsid w:val="54848F79"/>
    <w:rsid w:val="54E705D9"/>
    <w:rsid w:val="5511F38D"/>
    <w:rsid w:val="5607BE55"/>
    <w:rsid w:val="5664AEB1"/>
    <w:rsid w:val="56DA5231"/>
    <w:rsid w:val="572FCFC0"/>
    <w:rsid w:val="58B75ADB"/>
    <w:rsid w:val="58BA7715"/>
    <w:rsid w:val="5A080D2F"/>
    <w:rsid w:val="5A2D2D5E"/>
    <w:rsid w:val="5B96E035"/>
    <w:rsid w:val="5BEEFB9D"/>
    <w:rsid w:val="5DF4B0AA"/>
    <w:rsid w:val="5F2C30EB"/>
    <w:rsid w:val="5FAEA09B"/>
    <w:rsid w:val="5FB2F6A0"/>
    <w:rsid w:val="60DAA29B"/>
    <w:rsid w:val="619519D0"/>
    <w:rsid w:val="61BCAF89"/>
    <w:rsid w:val="62131F14"/>
    <w:rsid w:val="622A9087"/>
    <w:rsid w:val="62A3174E"/>
    <w:rsid w:val="62D5702C"/>
    <w:rsid w:val="637B0C1F"/>
    <w:rsid w:val="638D1BD7"/>
    <w:rsid w:val="63A8F034"/>
    <w:rsid w:val="656CB437"/>
    <w:rsid w:val="66026990"/>
    <w:rsid w:val="66B2ACE1"/>
    <w:rsid w:val="66F3F89B"/>
    <w:rsid w:val="6761F9D6"/>
    <w:rsid w:val="68A8F159"/>
    <w:rsid w:val="6A8581D2"/>
    <w:rsid w:val="6AD4ACBE"/>
    <w:rsid w:val="6B11F3EC"/>
    <w:rsid w:val="6B3BFC16"/>
    <w:rsid w:val="6B4705D6"/>
    <w:rsid w:val="6BE48F5D"/>
    <w:rsid w:val="6BF18B96"/>
    <w:rsid w:val="6C4753CF"/>
    <w:rsid w:val="6D67BE39"/>
    <w:rsid w:val="6DAA869B"/>
    <w:rsid w:val="6DBA98BA"/>
    <w:rsid w:val="6E1D3E22"/>
    <w:rsid w:val="6F5B4FF3"/>
    <w:rsid w:val="7089A00A"/>
    <w:rsid w:val="712AC5E5"/>
    <w:rsid w:val="7165834F"/>
    <w:rsid w:val="7210EABC"/>
    <w:rsid w:val="723B2F5C"/>
    <w:rsid w:val="73DEF3BB"/>
    <w:rsid w:val="74133BBB"/>
    <w:rsid w:val="744A2996"/>
    <w:rsid w:val="754FA8C9"/>
    <w:rsid w:val="755BD3CB"/>
    <w:rsid w:val="7576398A"/>
    <w:rsid w:val="757AC41C"/>
    <w:rsid w:val="76EB792A"/>
    <w:rsid w:val="76F8E18E"/>
    <w:rsid w:val="774DE464"/>
    <w:rsid w:val="7864A10C"/>
    <w:rsid w:val="78AC69BA"/>
    <w:rsid w:val="79023239"/>
    <w:rsid w:val="7AC8A23C"/>
    <w:rsid w:val="7B244543"/>
    <w:rsid w:val="7B5A0D66"/>
    <w:rsid w:val="7BBEEA4D"/>
    <w:rsid w:val="7CA21479"/>
    <w:rsid w:val="7CFB7253"/>
    <w:rsid w:val="7D7BDA2E"/>
    <w:rsid w:val="7E2B8CC5"/>
    <w:rsid w:val="7EBC868D"/>
    <w:rsid w:val="7EECBCDB"/>
    <w:rsid w:val="7EF68B0F"/>
    <w:rsid w:val="7F1D1BD0"/>
    <w:rsid w:val="7F8B1D0B"/>
    <w:rsid w:val="7F9C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ED4D4"/>
  <w15:chartTrackingRefBased/>
  <w15:docId w15:val="{2F0B9817-0663-4FE2-966E-590E20F0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55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taffsscb.org.uk/wp-content/uploads/2020/08/Privacy-Notice.pdf" TargetMode="Externa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scb.training@staffordshir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Nield, Laura (F&amp;C)</dc:creator>
  <cp:keywords/>
  <dc:description/>
  <cp:lastModifiedBy>Nield, Laura (F&amp;C)</cp:lastModifiedBy>
  <cp:revision>4</cp:revision>
  <dcterms:created xsi:type="dcterms:W3CDTF">2022-03-31T14:18:00Z</dcterms:created>
  <dcterms:modified xsi:type="dcterms:W3CDTF">2022-06-23T14:03:00Z</dcterms:modified>
</cp:coreProperties>
</file>